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92068" w14:textId="6190A353" w:rsidR="00814620" w:rsidRDefault="00814620" w:rsidP="002858D4">
      <w:pPr>
        <w:shd w:val="clear" w:color="auto" w:fill="FFFFFF"/>
        <w:spacing w:after="0" w:line="240" w:lineRule="auto"/>
        <w:jc w:val="center"/>
        <w:outlineLvl w:val="1"/>
        <w:rPr>
          <w:rFonts w:eastAsia="Times New Roman" w:cs="Times New Roman"/>
          <w:color w:val="000000" w:themeColor="text1"/>
          <w:szCs w:val="24"/>
          <w:lang w:eastAsia="pt-BR"/>
        </w:rPr>
      </w:pPr>
    </w:p>
    <w:p w14:paraId="0FFD32C4" w14:textId="77777777" w:rsidR="00814620" w:rsidRDefault="00814620" w:rsidP="002858D4">
      <w:pPr>
        <w:shd w:val="clear" w:color="auto" w:fill="FFFFFF"/>
        <w:spacing w:after="0" w:line="240" w:lineRule="auto"/>
        <w:jc w:val="center"/>
        <w:outlineLvl w:val="1"/>
        <w:rPr>
          <w:rFonts w:eastAsia="Times New Roman" w:cs="Times New Roman"/>
          <w:color w:val="000000" w:themeColor="text1"/>
          <w:szCs w:val="24"/>
          <w:lang w:eastAsia="pt-BR"/>
        </w:rPr>
      </w:pPr>
    </w:p>
    <w:p w14:paraId="01AF3270" w14:textId="10950BC8" w:rsidR="00814620" w:rsidRDefault="002C3B78" w:rsidP="002C3B78">
      <w:pPr>
        <w:shd w:val="clear" w:color="auto" w:fill="FFFFFF"/>
        <w:spacing w:after="0" w:line="240" w:lineRule="auto"/>
        <w:outlineLvl w:val="1"/>
        <w:rPr>
          <w:rFonts w:eastAsia="Times New Roman" w:cs="Times New Roman"/>
          <w:color w:val="000000" w:themeColor="text1"/>
          <w:szCs w:val="24"/>
          <w:lang w:eastAsia="pt-BR"/>
        </w:rPr>
      </w:pPr>
      <w:r>
        <w:rPr>
          <w:noProof/>
          <w:lang w:eastAsia="pt-BR"/>
        </w:rPr>
        <w:drawing>
          <wp:anchor distT="0" distB="0" distL="114300" distR="114300" simplePos="0" relativeHeight="251663360" behindDoc="1" locked="0" layoutInCell="1" allowOverlap="1" wp14:anchorId="40F1B120" wp14:editId="1324FEAE">
            <wp:simplePos x="0" y="0"/>
            <wp:positionH relativeFrom="column">
              <wp:posOffset>-1080135</wp:posOffset>
            </wp:positionH>
            <wp:positionV relativeFrom="paragraph">
              <wp:posOffset>-1536065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2EB0F4" w14:textId="04D68E7B" w:rsidR="00814620" w:rsidRDefault="00435E56">
      <w:pPr>
        <w:spacing w:line="276" w:lineRule="auto"/>
        <w:jc w:val="left"/>
        <w:rPr>
          <w:rFonts w:eastAsia="Times New Roman" w:cs="Times New Roman"/>
          <w:color w:val="000000" w:themeColor="text1"/>
          <w:szCs w:val="24"/>
          <w:lang w:eastAsia="pt-BR"/>
        </w:rPr>
      </w:pPr>
      <w:r>
        <w:rPr>
          <w:noProof/>
          <w:lang w:eastAsia="pt-BR"/>
        </w:rPr>
        <w:drawing>
          <wp:anchor distT="0" distB="0" distL="114300" distR="114300" simplePos="0" relativeHeight="251665408" behindDoc="1" locked="0" layoutInCell="1" allowOverlap="1" wp14:anchorId="124BF899" wp14:editId="27D71A37">
            <wp:simplePos x="0" y="0"/>
            <wp:positionH relativeFrom="column">
              <wp:posOffset>1755140</wp:posOffset>
            </wp:positionH>
            <wp:positionV relativeFrom="paragraph">
              <wp:posOffset>47804</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814620" w:rsidRPr="0058251E">
        <w:rPr>
          <w:b/>
          <w:noProof/>
          <w:lang w:eastAsia="pt-BR"/>
        </w:rPr>
        <mc:AlternateContent>
          <mc:Choice Requires="wps">
            <w:drawing>
              <wp:anchor distT="0" distB="0" distL="114300" distR="114300" simplePos="0" relativeHeight="251661312" behindDoc="0" locked="0" layoutInCell="1" allowOverlap="1" wp14:anchorId="573259CC" wp14:editId="6C157D4D">
                <wp:simplePos x="0" y="0"/>
                <wp:positionH relativeFrom="column">
                  <wp:posOffset>-41910</wp:posOffset>
                </wp:positionH>
                <wp:positionV relativeFrom="paragraph">
                  <wp:posOffset>2228215</wp:posOffset>
                </wp:positionV>
                <wp:extent cx="5724525" cy="575310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753100"/>
                        </a:xfrm>
                        <a:prstGeom prst="rect">
                          <a:avLst/>
                        </a:prstGeom>
                        <a:noFill/>
                        <a:ln w="9525">
                          <a:noFill/>
                          <a:miter lim="800000"/>
                          <a:headEnd/>
                          <a:tailEnd/>
                        </a:ln>
                      </wps:spPr>
                      <wps:txbx>
                        <w:txbxContent>
                          <w:p w14:paraId="617803A7" w14:textId="0B3C6568" w:rsidR="00814620" w:rsidRDefault="00814620" w:rsidP="00814620">
                            <w:pPr>
                              <w:jc w:val="center"/>
                              <w:rPr>
                                <w:b/>
                                <w:sz w:val="70"/>
                                <w:szCs w:val="70"/>
                              </w:rPr>
                            </w:pPr>
                            <w:r>
                              <w:rPr>
                                <w:b/>
                                <w:sz w:val="70"/>
                                <w:szCs w:val="70"/>
                              </w:rPr>
                              <w:t xml:space="preserve">  </w:t>
                            </w:r>
                            <w:r w:rsidRPr="0058251E">
                              <w:rPr>
                                <w:b/>
                                <w:sz w:val="70"/>
                                <w:szCs w:val="70"/>
                              </w:rPr>
                              <w:t xml:space="preserve">Decreto regulamentando </w:t>
                            </w:r>
                            <w:r>
                              <w:rPr>
                                <w:b/>
                                <w:sz w:val="70"/>
                                <w:szCs w:val="70"/>
                              </w:rPr>
                              <w:t>o        PMI</w:t>
                            </w:r>
                          </w:p>
                          <w:p w14:paraId="5430F8B4" w14:textId="77777777" w:rsidR="00814620" w:rsidRDefault="00814620" w:rsidP="00814620">
                            <w:pPr>
                              <w:jc w:val="center"/>
                              <w:rPr>
                                <w:b/>
                                <w:sz w:val="70"/>
                                <w:szCs w:val="70"/>
                              </w:rPr>
                            </w:pPr>
                          </w:p>
                          <w:p w14:paraId="75C205D4" w14:textId="77777777" w:rsidR="00814620" w:rsidRDefault="00814620" w:rsidP="00814620">
                            <w:pPr>
                              <w:jc w:val="center"/>
                              <w:rPr>
                                <w:b/>
                                <w:sz w:val="70"/>
                                <w:szCs w:val="70"/>
                              </w:rPr>
                            </w:pPr>
                          </w:p>
                          <w:p w14:paraId="2F667A32" w14:textId="77777777" w:rsidR="00814620" w:rsidRDefault="00814620" w:rsidP="00814620">
                            <w:pPr>
                              <w:jc w:val="center"/>
                              <w:rPr>
                                <w:b/>
                                <w:sz w:val="70"/>
                                <w:szCs w:val="70"/>
                              </w:rPr>
                            </w:pPr>
                          </w:p>
                          <w:p w14:paraId="757B28BF" w14:textId="4CC03B96" w:rsidR="00814620" w:rsidRDefault="002C3B78" w:rsidP="00814620">
                            <w:pPr>
                              <w:jc w:val="center"/>
                              <w:rPr>
                                <w:b/>
                                <w:sz w:val="70"/>
                                <w:szCs w:val="70"/>
                              </w:rPr>
                            </w:pPr>
                            <w:r>
                              <w:rPr>
                                <w:b/>
                                <w:sz w:val="70"/>
                                <w:szCs w:val="70"/>
                              </w:rPr>
                              <w:t xml:space="preserve"> </w:t>
                            </w:r>
                          </w:p>
                          <w:p w14:paraId="10D7269E" w14:textId="77777777" w:rsidR="00814620" w:rsidRDefault="00814620" w:rsidP="00814620">
                            <w:pPr>
                              <w:jc w:val="center"/>
                              <w:rPr>
                                <w:b/>
                                <w:sz w:val="70"/>
                                <w:szCs w:val="70"/>
                              </w:rPr>
                            </w:pPr>
                          </w:p>
                          <w:p w14:paraId="28F13F5C" w14:textId="77777777" w:rsidR="00814620" w:rsidRDefault="00814620" w:rsidP="00814620">
                            <w:pPr>
                              <w:jc w:val="center"/>
                              <w:rPr>
                                <w:b/>
                                <w:sz w:val="70"/>
                                <w:szCs w:val="70"/>
                              </w:rPr>
                            </w:pPr>
                          </w:p>
                          <w:p w14:paraId="4A187C98" w14:textId="77777777" w:rsidR="00814620" w:rsidRDefault="00814620" w:rsidP="00814620">
                            <w:pPr>
                              <w:jc w:val="center"/>
                              <w:rPr>
                                <w:b/>
                                <w:sz w:val="70"/>
                                <w:szCs w:val="70"/>
                              </w:rPr>
                            </w:pPr>
                            <w:r>
                              <w:rPr>
                                <w:b/>
                                <w:sz w:val="70"/>
                                <w:szCs w:val="70"/>
                              </w:rPr>
                              <w:t>2022</w:t>
                            </w:r>
                          </w:p>
                          <w:p w14:paraId="2870BAB2" w14:textId="77777777" w:rsidR="00814620" w:rsidRPr="0058251E" w:rsidRDefault="00814620" w:rsidP="00814620">
                            <w:pPr>
                              <w:jc w:val="center"/>
                              <w:rPr>
                                <w:b/>
                                <w:sz w:val="70"/>
                                <w:szCs w:val="7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3259CC" id="_x0000_t202" coordsize="21600,21600" o:spt="202" path="m,l,21600r21600,l21600,xe">
                <v:stroke joinstyle="miter"/>
                <v:path gradientshapeok="t" o:connecttype="rect"/>
              </v:shapetype>
              <v:shape id="Caixa de Texto 2" o:spid="_x0000_s1026" type="#_x0000_t202" style="position:absolute;margin-left:-3.3pt;margin-top:175.45pt;width:450.75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" filled="f" stroked="f">
                <v:textbox>
                  <w:txbxContent>
                    <w:p w14:paraId="617803A7" w14:textId="0B3C6568" w:rsidR="00814620" w:rsidRDefault="00814620" w:rsidP="00814620">
                      <w:pPr>
                        <w:jc w:val="center"/>
                        <w:rPr>
                          <w:b/>
                          <w:sz w:val="70"/>
                          <w:szCs w:val="70"/>
                        </w:rPr>
                      </w:pPr>
                      <w:r>
                        <w:rPr>
                          <w:b/>
                          <w:sz w:val="70"/>
                          <w:szCs w:val="70"/>
                        </w:rPr>
                        <w:t xml:space="preserve">  </w:t>
                      </w:r>
                      <w:r w:rsidRPr="0058251E">
                        <w:rPr>
                          <w:b/>
                          <w:sz w:val="70"/>
                          <w:szCs w:val="70"/>
                        </w:rPr>
                        <w:t xml:space="preserve">Decreto regulamentando </w:t>
                      </w:r>
                      <w:r>
                        <w:rPr>
                          <w:b/>
                          <w:sz w:val="70"/>
                          <w:szCs w:val="70"/>
                        </w:rPr>
                        <w:t>o        PMI</w:t>
                      </w:r>
                    </w:p>
                    <w:p w14:paraId="5430F8B4" w14:textId="77777777" w:rsidR="00814620" w:rsidRDefault="00814620" w:rsidP="00814620">
                      <w:pPr>
                        <w:jc w:val="center"/>
                        <w:rPr>
                          <w:b/>
                          <w:sz w:val="70"/>
                          <w:szCs w:val="70"/>
                        </w:rPr>
                      </w:pPr>
                    </w:p>
                    <w:p w14:paraId="75C205D4" w14:textId="77777777" w:rsidR="00814620" w:rsidRDefault="00814620" w:rsidP="00814620">
                      <w:pPr>
                        <w:jc w:val="center"/>
                        <w:rPr>
                          <w:b/>
                          <w:sz w:val="70"/>
                          <w:szCs w:val="70"/>
                        </w:rPr>
                      </w:pPr>
                    </w:p>
                    <w:p w14:paraId="2F667A32" w14:textId="77777777" w:rsidR="00814620" w:rsidRDefault="00814620" w:rsidP="00814620">
                      <w:pPr>
                        <w:jc w:val="center"/>
                        <w:rPr>
                          <w:b/>
                          <w:sz w:val="70"/>
                          <w:szCs w:val="70"/>
                        </w:rPr>
                      </w:pPr>
                    </w:p>
                    <w:p w14:paraId="757B28BF" w14:textId="4CC03B96" w:rsidR="00814620" w:rsidRDefault="002C3B78" w:rsidP="00814620">
                      <w:pPr>
                        <w:jc w:val="center"/>
                        <w:rPr>
                          <w:b/>
                          <w:sz w:val="70"/>
                          <w:szCs w:val="70"/>
                        </w:rPr>
                      </w:pPr>
                      <w:r>
                        <w:rPr>
                          <w:b/>
                          <w:sz w:val="70"/>
                          <w:szCs w:val="70"/>
                        </w:rPr>
                        <w:t xml:space="preserve"> </w:t>
                      </w:r>
                    </w:p>
                    <w:p w14:paraId="10D7269E" w14:textId="77777777" w:rsidR="00814620" w:rsidRDefault="00814620" w:rsidP="00814620">
                      <w:pPr>
                        <w:jc w:val="center"/>
                        <w:rPr>
                          <w:b/>
                          <w:sz w:val="70"/>
                          <w:szCs w:val="70"/>
                        </w:rPr>
                      </w:pPr>
                    </w:p>
                    <w:p w14:paraId="28F13F5C" w14:textId="77777777" w:rsidR="00814620" w:rsidRDefault="00814620" w:rsidP="00814620">
                      <w:pPr>
                        <w:jc w:val="center"/>
                        <w:rPr>
                          <w:b/>
                          <w:sz w:val="70"/>
                          <w:szCs w:val="70"/>
                        </w:rPr>
                      </w:pPr>
                    </w:p>
                    <w:p w14:paraId="4A187C98" w14:textId="77777777" w:rsidR="00814620" w:rsidRDefault="00814620" w:rsidP="00814620">
                      <w:pPr>
                        <w:jc w:val="center"/>
                        <w:rPr>
                          <w:b/>
                          <w:sz w:val="70"/>
                          <w:szCs w:val="70"/>
                        </w:rPr>
                      </w:pPr>
                      <w:r>
                        <w:rPr>
                          <w:b/>
                          <w:sz w:val="70"/>
                          <w:szCs w:val="70"/>
                        </w:rPr>
                        <w:t>2022</w:t>
                      </w:r>
                    </w:p>
                    <w:p w14:paraId="2870BAB2" w14:textId="77777777" w:rsidR="00814620" w:rsidRPr="0058251E" w:rsidRDefault="00814620" w:rsidP="00814620">
                      <w:pPr>
                        <w:jc w:val="center"/>
                        <w:rPr>
                          <w:b/>
                          <w:sz w:val="70"/>
                          <w:szCs w:val="70"/>
                        </w:rPr>
                      </w:pPr>
                    </w:p>
                  </w:txbxContent>
                </v:textbox>
              </v:shape>
            </w:pict>
          </mc:Fallback>
        </mc:AlternateContent>
      </w:r>
      <w:r w:rsidR="00814620">
        <w:rPr>
          <w:rFonts w:eastAsia="Times New Roman" w:cs="Times New Roman"/>
          <w:color w:val="000000" w:themeColor="text1"/>
          <w:szCs w:val="24"/>
          <w:lang w:eastAsia="pt-BR"/>
        </w:rPr>
        <w:br w:type="page"/>
      </w:r>
    </w:p>
    <w:p w14:paraId="7F13AD1B" w14:textId="77777777" w:rsidR="00814620" w:rsidRDefault="00814620" w:rsidP="002858D4">
      <w:pPr>
        <w:shd w:val="clear" w:color="auto" w:fill="FFFFFF"/>
        <w:spacing w:after="0" w:line="240" w:lineRule="auto"/>
        <w:jc w:val="center"/>
        <w:outlineLvl w:val="1"/>
        <w:rPr>
          <w:rFonts w:eastAsia="Times New Roman" w:cs="Times New Roman"/>
          <w:color w:val="000000" w:themeColor="text1"/>
          <w:szCs w:val="24"/>
          <w:lang w:eastAsia="pt-BR"/>
        </w:rPr>
      </w:pPr>
    </w:p>
    <w:p w14:paraId="4149EFBD" w14:textId="77777777" w:rsidR="002858D4" w:rsidRPr="002858D4" w:rsidRDefault="002858D4" w:rsidP="002858D4">
      <w:pPr>
        <w:shd w:val="clear" w:color="auto" w:fill="FFFFFF"/>
        <w:spacing w:after="0" w:line="240" w:lineRule="auto"/>
        <w:jc w:val="center"/>
        <w:outlineLvl w:val="1"/>
        <w:rPr>
          <w:rFonts w:eastAsia="Times New Roman" w:cs="Times New Roman"/>
          <w:color w:val="000000" w:themeColor="text1"/>
          <w:szCs w:val="24"/>
          <w:lang w:eastAsia="pt-BR"/>
        </w:rPr>
      </w:pPr>
      <w:r w:rsidRPr="002858D4">
        <w:rPr>
          <w:rFonts w:eastAsia="Times New Roman" w:cs="Times New Roman"/>
          <w:color w:val="000000" w:themeColor="text1"/>
          <w:szCs w:val="24"/>
          <w:lang w:eastAsia="pt-BR"/>
        </w:rPr>
        <w:t xml:space="preserve">DECRETO Nº </w:t>
      </w:r>
      <w:r w:rsidRPr="00C37C08">
        <w:rPr>
          <w:rFonts w:eastAsia="Times New Roman" w:cs="Times New Roman"/>
          <w:color w:val="000000" w:themeColor="text1"/>
          <w:szCs w:val="24"/>
          <w:highlight w:val="yellow"/>
          <w:shd w:val="clear" w:color="auto" w:fill="FFFFFF"/>
          <w:lang w:eastAsia="pt-BR"/>
        </w:rPr>
        <w:t>[.]</w:t>
      </w:r>
      <w:r w:rsidRPr="002858D4">
        <w:rPr>
          <w:rFonts w:eastAsia="Times New Roman" w:cs="Times New Roman"/>
          <w:color w:val="000000" w:themeColor="text1"/>
          <w:szCs w:val="24"/>
          <w:lang w:eastAsia="pt-BR"/>
        </w:rPr>
        <w:br/>
      </w:r>
    </w:p>
    <w:p w14:paraId="4C7F0AAA" w14:textId="77777777" w:rsidR="002858D4" w:rsidRPr="002858D4" w:rsidRDefault="002858D4" w:rsidP="002858D4">
      <w:pPr>
        <w:shd w:val="clear" w:color="auto" w:fill="FFFFFF"/>
        <w:spacing w:before="300" w:after="375" w:line="240" w:lineRule="auto"/>
        <w:ind w:left="4500" w:right="300"/>
        <w:outlineLvl w:val="0"/>
        <w:rPr>
          <w:rFonts w:eastAsia="Times New Roman" w:cs="Times New Roman"/>
          <w:b/>
          <w:bCs/>
          <w:color w:val="000000" w:themeColor="text1"/>
          <w:kern w:val="36"/>
          <w:szCs w:val="24"/>
          <w:lang w:eastAsia="pt-BR"/>
        </w:rPr>
      </w:pPr>
      <w:r w:rsidRPr="002858D4">
        <w:rPr>
          <w:rFonts w:eastAsia="Times New Roman" w:cs="Times New Roman"/>
          <w:b/>
          <w:bCs/>
          <w:color w:val="000000" w:themeColor="text1"/>
          <w:kern w:val="36"/>
          <w:szCs w:val="24"/>
          <w:lang w:eastAsia="pt-BR"/>
        </w:rPr>
        <w:t>"Dispõe sobre o Procedimento de Manifestação de Interesse a ser observado na apresentação de projeto</w:t>
      </w:r>
      <w:r w:rsidR="00C37C08" w:rsidRPr="00C37C08">
        <w:rPr>
          <w:rFonts w:eastAsia="Times New Roman" w:cs="Times New Roman"/>
          <w:b/>
          <w:bCs/>
          <w:color w:val="000000" w:themeColor="text1"/>
          <w:kern w:val="36"/>
          <w:szCs w:val="24"/>
          <w:lang w:eastAsia="pt-BR"/>
        </w:rPr>
        <w:t>s, levantamentos, investigações, estudos ou outras situações,</w:t>
      </w:r>
      <w:r w:rsidRPr="002858D4">
        <w:rPr>
          <w:rFonts w:eastAsia="Times New Roman" w:cs="Times New Roman"/>
          <w:b/>
          <w:bCs/>
          <w:color w:val="000000" w:themeColor="text1"/>
          <w:kern w:val="36"/>
          <w:szCs w:val="24"/>
          <w:lang w:eastAsia="pt-BR"/>
        </w:rPr>
        <w:t xml:space="preserve"> por pessoa física ou jurídica de direito privado, a serem utilizados pela administração pública."</w:t>
      </w:r>
    </w:p>
    <w:p w14:paraId="40C8EFE7"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 xml:space="preserve"> no uso das atribuições que a Lei lhe confere;</w:t>
      </w:r>
    </w:p>
    <w:p w14:paraId="77A84A1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Considerando os princípios norteadores da administração pública, notadamente os da legalidade, impessoalidade, moralidade, publicidade e eficiência;</w:t>
      </w:r>
    </w:p>
    <w:p w14:paraId="0E2EE751" w14:textId="77777777" w:rsidR="00C37C08" w:rsidRPr="00C37C08" w:rsidRDefault="00C37C08" w:rsidP="00C37C08">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Considerando que o Procedimento de Manifestação de Interesse foi elevado ao nível de procedimento auxiliar pela Nova Lei de Licitações;</w:t>
      </w:r>
    </w:p>
    <w:p w14:paraId="386CC041"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Considerando a necessidade de regulamentar o Procedimento de Manifestação de Interesse no âmbito do Município de </w:t>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 xml:space="preserve">, de modo a compatibilizar a legislação do município às diretrizes da Lei Federal nº 14.133/21; e, </w:t>
      </w:r>
    </w:p>
    <w:p w14:paraId="3F184F6F" w14:textId="77777777" w:rsidR="002858D4" w:rsidRPr="00C37C08" w:rsidRDefault="002858D4" w:rsidP="00124B6B">
      <w:pPr>
        <w:spacing w:after="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DECRETA:</w:t>
      </w:r>
    </w:p>
    <w:p w14:paraId="22AC3CA7" w14:textId="77777777" w:rsidR="002858D4" w:rsidRPr="00C37C08" w:rsidRDefault="002858D4" w:rsidP="00124B6B">
      <w:pPr>
        <w:spacing w:after="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br/>
        <w:t>CAPÍTULO I</w:t>
      </w:r>
    </w:p>
    <w:p w14:paraId="449F98A7" w14:textId="77777777" w:rsidR="002858D4" w:rsidRPr="00C37C08" w:rsidRDefault="002858D4" w:rsidP="002858D4">
      <w:pPr>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DISPOSIÇÕES PRELIMINARES</w:t>
      </w:r>
    </w:p>
    <w:p w14:paraId="39B00B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1º </w:t>
      </w:r>
      <w:r w:rsidRPr="00C37C08">
        <w:rPr>
          <w:rFonts w:eastAsia="Times New Roman" w:cs="Times New Roman"/>
          <w:color w:val="000000" w:themeColor="text1"/>
          <w:szCs w:val="24"/>
          <w:shd w:val="clear" w:color="auto" w:fill="FFFFFF"/>
          <w:lang w:eastAsia="pt-BR"/>
        </w:rPr>
        <w:t>Este Decreto estabelece o Procedimento de Manifestação de Interesse - PMI a ser observado na apresentação de projetos básicos, projetos executivos, levantamentos, investigações ou estudos, e demais elementos previstos, por pessoa física ou jurídica de direito privado.</w:t>
      </w:r>
    </w:p>
    <w:p w14:paraId="31A95BE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abertura do procedimento previsto no caput é facultativa para a administração pública.</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2º O procedimento previsto no caput poderá ser aplicado à atualização, complementação ou revisão de projetos, levantamentos, investigações e estudos já </w:t>
      </w:r>
      <w:r w:rsidRPr="00C37C08">
        <w:rPr>
          <w:rFonts w:eastAsia="Times New Roman" w:cs="Times New Roman"/>
          <w:color w:val="000000" w:themeColor="text1"/>
          <w:szCs w:val="24"/>
          <w:shd w:val="clear" w:color="auto" w:fill="FFFFFF"/>
          <w:lang w:eastAsia="pt-BR"/>
        </w:rPr>
        <w:lastRenderedPageBreak/>
        <w:t>elaborados.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3º O PMI será composto das seguintes fases:</w:t>
      </w:r>
    </w:p>
    <w:p w14:paraId="4938246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abertura</w:t>
      </w:r>
      <w:proofErr w:type="gramEnd"/>
      <w:r w:rsidRPr="00C37C08">
        <w:rPr>
          <w:rFonts w:eastAsia="Times New Roman" w:cs="Times New Roman"/>
          <w:color w:val="000000" w:themeColor="text1"/>
          <w:szCs w:val="24"/>
          <w:shd w:val="clear" w:color="auto" w:fill="FFFFFF"/>
          <w:lang w:eastAsia="pt-BR"/>
        </w:rPr>
        <w:t>, por meio de publicação de edital de chamamento público;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II - autorização para a apresentação de projetos, levantamentos, investigações ou estudos; e, </w:t>
      </w:r>
    </w:p>
    <w:p w14:paraId="09D9820D"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avaliação, seleção e aprovação.</w:t>
      </w:r>
    </w:p>
    <w:p w14:paraId="785EDF25"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processo de seleção da pessoa física ou jurídica poderá ser anterior à fase de autorização;</w:t>
      </w:r>
    </w:p>
    <w:p w14:paraId="6AA39802" w14:textId="77777777" w:rsidR="00C37C08" w:rsidRDefault="002858D4" w:rsidP="00124B6B">
      <w:pPr>
        <w:spacing w:after="0"/>
        <w:rPr>
          <w:rFonts w:eastAsia="Times New Roman" w:cs="Times New Roman"/>
          <w:caps/>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2º A abertura, autorização e aprovação de PMI será exercida Secretário Municipal competente para proceder à licitação do empreendimento ou para a elaboração dos projetos, levantamentos, investigações ou estudos a que se refere o art. 1.º</w:t>
      </w:r>
      <w:r w:rsidRPr="00C37C08">
        <w:rPr>
          <w:rFonts w:eastAsia="Times New Roman" w:cs="Times New Roman"/>
          <w:color w:val="000000" w:themeColor="text1"/>
          <w:szCs w:val="24"/>
          <w:lang w:eastAsia="pt-BR"/>
        </w:rPr>
        <w:br/>
      </w:r>
    </w:p>
    <w:p w14:paraId="210B7173" w14:textId="77777777" w:rsidR="002858D4" w:rsidRPr="00C37C08" w:rsidRDefault="002858D4" w:rsidP="00124B6B">
      <w:pPr>
        <w:spacing w:after="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II</w:t>
      </w:r>
    </w:p>
    <w:p w14:paraId="4F0C11C2" w14:textId="77777777" w:rsidR="002858D4" w:rsidRPr="00C37C08" w:rsidRDefault="002858D4" w:rsidP="00C37C08">
      <w:pPr>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ABERTURA</w:t>
      </w:r>
    </w:p>
    <w:p w14:paraId="1D1216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3º </w:t>
      </w:r>
      <w:r w:rsidRPr="00C37C08">
        <w:rPr>
          <w:rFonts w:eastAsia="Times New Roman" w:cs="Times New Roman"/>
          <w:color w:val="000000" w:themeColor="text1"/>
          <w:szCs w:val="24"/>
          <w:shd w:val="clear" w:color="auto" w:fill="FFFFFF"/>
          <w:lang w:eastAsia="pt-BR"/>
        </w:rPr>
        <w:t>O Procedimento de Manifestação de Interesse - PMI será aberto mediante chamamento público, de ofício ou por provocação de pessoa física ou jurídica interessada, observada a competência prevista no art. 2.º</w:t>
      </w:r>
    </w:p>
    <w:p w14:paraId="59E94F87"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Parágrafo único. A proposta de abertura de PMI por pessoa física ou jurídica interessada será dirigida à autoridade referida no art. 2.º e deverá conter a descrição do projeto, com o detalhamento das necessidades públicas a serem atendidas e do escopo dos projetos, levantamentos, investigações e estudos necessários.</w:t>
      </w:r>
    </w:p>
    <w:p w14:paraId="669CDB10"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4º O edital de chamamento público deverá, no mínimo:</w:t>
      </w:r>
    </w:p>
    <w:p w14:paraId="2A8CD9A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delimitar</w:t>
      </w:r>
      <w:proofErr w:type="gramEnd"/>
      <w:r w:rsidRPr="00C37C08">
        <w:rPr>
          <w:rFonts w:eastAsia="Times New Roman" w:cs="Times New Roman"/>
          <w:color w:val="000000" w:themeColor="text1"/>
          <w:szCs w:val="24"/>
          <w:shd w:val="clear" w:color="auto" w:fill="FFFFFF"/>
          <w:lang w:eastAsia="pt-BR"/>
        </w:rPr>
        <w:t xml:space="preserve"> o escopo mediante termo de referência, dos projetos, levantamentos, investigações ou estudos;</w:t>
      </w:r>
    </w:p>
    <w:p w14:paraId="78873B53"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w:t>
      </w:r>
      <w:proofErr w:type="gramStart"/>
      <w:r w:rsidRPr="00C37C08">
        <w:rPr>
          <w:rFonts w:eastAsia="Times New Roman" w:cs="Times New Roman"/>
          <w:color w:val="000000" w:themeColor="text1"/>
          <w:szCs w:val="24"/>
          <w:shd w:val="clear" w:color="auto" w:fill="FFFFFF"/>
          <w:lang w:eastAsia="pt-BR"/>
        </w:rPr>
        <w:t>indicar</w:t>
      </w:r>
      <w:proofErr w:type="gramEnd"/>
      <w:r w:rsidRPr="00C37C08">
        <w:rPr>
          <w:rFonts w:eastAsia="Times New Roman" w:cs="Times New Roman"/>
          <w:color w:val="000000" w:themeColor="text1"/>
          <w:szCs w:val="24"/>
          <w:shd w:val="clear" w:color="auto" w:fill="FFFFFF"/>
          <w:lang w:eastAsia="pt-BR"/>
        </w:rPr>
        <w:t>:</w:t>
      </w:r>
    </w:p>
    <w:p w14:paraId="76FBE6E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 diretrizes e premissas do projeto que orientem sua elaboração com vistas ao atendimento do interesse público;</w:t>
      </w:r>
    </w:p>
    <w:p w14:paraId="38D6CAA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b) prazo máximo e forma para apresentação de requerimento de autorização para participar do procedimento;</w:t>
      </w:r>
    </w:p>
    <w:p w14:paraId="2329E15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 prazo máximo para apresentação de projetos, levantamentos, investigações e estudos, contado da data de publicação da autorização e compatível com a abrangência dos estudos e o nível de complexidade das atividades a serem desenvolvidas;</w:t>
      </w:r>
    </w:p>
    <w:p w14:paraId="18B734B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d) valor nominal máximo para eventual ressarcimento;</w:t>
      </w:r>
    </w:p>
    <w:p w14:paraId="476EA726"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e) critérios para qualificação, análise e aprovação de requerimento de autorização para apresentação de projetos, levantamentos, investigações ou estudos;</w:t>
      </w:r>
    </w:p>
    <w:p w14:paraId="7B0F4600"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f) critérios para avaliação e seleção de projetos, levantamentos, investigações ou estudos apresentados por pessoas físicas ou jurídicas de direito privado autorizadas, nos termos do art. 10; e,</w:t>
      </w:r>
    </w:p>
    <w:p w14:paraId="13FD6F1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g) a contraprestação pública admitida, sendo o caso;</w:t>
      </w:r>
    </w:p>
    <w:p w14:paraId="7C9C1115"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III - divulgar as informações públicas disponíveis para a realização de projetos, levantamentos, investigações ou estudos; e, </w:t>
      </w:r>
    </w:p>
    <w:p w14:paraId="0A484E4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w:t>
      </w:r>
      <w:proofErr w:type="gramStart"/>
      <w:r w:rsidRPr="00C37C08">
        <w:rPr>
          <w:rFonts w:eastAsia="Times New Roman" w:cs="Times New Roman"/>
          <w:color w:val="000000" w:themeColor="text1"/>
          <w:szCs w:val="24"/>
          <w:shd w:val="clear" w:color="auto" w:fill="FFFFFF"/>
          <w:lang w:eastAsia="pt-BR"/>
        </w:rPr>
        <w:t>ser</w:t>
      </w:r>
      <w:proofErr w:type="gramEnd"/>
      <w:r w:rsidRPr="00C37C08">
        <w:rPr>
          <w:rFonts w:eastAsia="Times New Roman" w:cs="Times New Roman"/>
          <w:color w:val="000000" w:themeColor="text1"/>
          <w:szCs w:val="24"/>
          <w:shd w:val="clear" w:color="auto" w:fill="FFFFFF"/>
          <w:lang w:eastAsia="pt-BR"/>
        </w:rPr>
        <w:t xml:space="preserve"> objeto de ampla publicidade, por meio de publicação no Diário Oficial do Município e de divulgação no sítio oficial eletrônico da Prefeitura de </w:t>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w:t>
      </w:r>
    </w:p>
    <w:p w14:paraId="12EF2F18" w14:textId="77777777" w:rsidR="002858D4" w:rsidRPr="00C37C08" w:rsidRDefault="002858D4" w:rsidP="002858D4">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Para fins de definição do objeto e do escopo do projeto, levantamento, investigação ou estudo, a Secretaria Municipal solicitante avaliará, em cada caso, a conveniência e a oportunidade de reunir parcelas fracionáveis em um mesmo PMI para assegurar, entre outros aspectos, economia de escala, coerência de estudos relacionados a determinado setor, padronização ou celeridade do processo.</w:t>
      </w:r>
    </w:p>
    <w:p w14:paraId="7CEE5B85" w14:textId="77777777" w:rsidR="002858D4" w:rsidRPr="00C37C08" w:rsidRDefault="002858D4" w:rsidP="002858D4">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A delimitação de escopo a que se refere o inciso I do caput poderá se restringir à indicação do problema a ser resolvido por meio do empreendimento a que se refere o art. 1º, deixando a pessoas físicas e jurídicas de direito privado a possibilidade de sugerir diferentes meios para sua solução.</w:t>
      </w:r>
    </w:p>
    <w:p w14:paraId="5F39F9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3º O prazo para apresentação de requerimento de autorização para apresentação de projetos, levantamentos, investigações ou estudos não s</w:t>
      </w:r>
      <w:r w:rsidRPr="00C37C08">
        <w:rPr>
          <w:rFonts w:eastAsia="Times New Roman" w:cs="Times New Roman"/>
          <w:color w:val="000000" w:themeColor="text1"/>
          <w:szCs w:val="24"/>
          <w:highlight w:val="yellow"/>
          <w:shd w:val="clear" w:color="auto" w:fill="FFFFFF"/>
          <w:lang w:eastAsia="pt-BR"/>
        </w:rPr>
        <w:t>erá inferior a 20 (vinte) dias, contado da data de publicação do edital</w:t>
      </w:r>
      <w:r w:rsidRPr="00C37C08">
        <w:rPr>
          <w:rFonts w:eastAsia="Times New Roman" w:cs="Times New Roman"/>
          <w:color w:val="000000" w:themeColor="text1"/>
          <w:szCs w:val="24"/>
          <w:shd w:val="clear" w:color="auto" w:fill="FFFFFF"/>
          <w:lang w:eastAsia="pt-BR"/>
        </w:rPr>
        <w:t>.</w:t>
      </w:r>
    </w:p>
    <w:p w14:paraId="4E18F090" w14:textId="77777777" w:rsidR="00124B6B"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4º Poderão ser estabelecidos no edital de chamamento público prazos intermediários para apresentação de informações e relatórios de andamento no desenvolvimento de projetos, levantamentos, investigações ou estudos.</w:t>
      </w:r>
    </w:p>
    <w:p w14:paraId="2DD1AD83"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5º O valor nominal máximo para eventual ressarcimento dos projetos, levantamentos, investigações ou estudos:</w:t>
      </w:r>
    </w:p>
    <w:p w14:paraId="5FFA555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será</w:t>
      </w:r>
      <w:proofErr w:type="gramEnd"/>
      <w:r w:rsidRPr="00C37C08">
        <w:rPr>
          <w:rFonts w:eastAsia="Times New Roman" w:cs="Times New Roman"/>
          <w:color w:val="000000" w:themeColor="text1"/>
          <w:szCs w:val="24"/>
          <w:shd w:val="clear" w:color="auto" w:fill="FFFFFF"/>
          <w:lang w:eastAsia="pt-BR"/>
        </w:rPr>
        <w:t xml:space="preserve"> fundamentado em prévia justificativa técnica, que poderá basear-se na complexidade dos estudos ou na elaboração de estudos similares; e;</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6º O edital de chamamento público poderá condicionar o ressarcimento dos projetos, levantamentos, investigações e estudos à necessidade de sua atualização e de sua adequação, até a abertura da licitação do empreendimento, em decorrência, entre outros aspectos, de:</w:t>
      </w:r>
    </w:p>
    <w:p w14:paraId="21A85015" w14:textId="77777777" w:rsidR="00C37C08" w:rsidRDefault="002858D4" w:rsidP="00C37C08">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alteração</w:t>
      </w:r>
      <w:proofErr w:type="gramEnd"/>
      <w:r w:rsidRPr="00C37C08">
        <w:rPr>
          <w:rFonts w:eastAsia="Times New Roman" w:cs="Times New Roman"/>
          <w:color w:val="000000" w:themeColor="text1"/>
          <w:szCs w:val="24"/>
          <w:shd w:val="clear" w:color="auto" w:fill="FFFFFF"/>
          <w:lang w:eastAsia="pt-BR"/>
        </w:rPr>
        <w:t xml:space="preserve"> de premissas regulatórias e de atos normativos aplicáveis;</w:t>
      </w:r>
    </w:p>
    <w:p w14:paraId="511503EE" w14:textId="77777777" w:rsidR="002858D4" w:rsidRPr="00C37C08" w:rsidRDefault="002858D4" w:rsidP="00C37C08">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w:t>
      </w:r>
      <w:proofErr w:type="gramStart"/>
      <w:r w:rsidRPr="00C37C08">
        <w:rPr>
          <w:rFonts w:eastAsia="Times New Roman" w:cs="Times New Roman"/>
          <w:color w:val="000000" w:themeColor="text1"/>
          <w:szCs w:val="24"/>
          <w:shd w:val="clear" w:color="auto" w:fill="FFFFFF"/>
          <w:lang w:eastAsia="pt-BR"/>
        </w:rPr>
        <w:t>recomendações e determinações</w:t>
      </w:r>
      <w:proofErr w:type="gramEnd"/>
      <w:r w:rsidRPr="00C37C08">
        <w:rPr>
          <w:rFonts w:eastAsia="Times New Roman" w:cs="Times New Roman"/>
          <w:color w:val="000000" w:themeColor="text1"/>
          <w:szCs w:val="24"/>
          <w:shd w:val="clear" w:color="auto" w:fill="FFFFFF"/>
          <w:lang w:eastAsia="pt-BR"/>
        </w:rPr>
        <w:t xml:space="preserve"> dos órgãos de controle; ou, </w:t>
      </w:r>
    </w:p>
    <w:p w14:paraId="2E44942F"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contribuições provenientes de consulta e audiência pública.</w:t>
      </w:r>
    </w:p>
    <w:p w14:paraId="17F596EF"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highlight w:val="yellow"/>
          <w:shd w:val="clear" w:color="auto" w:fill="FFFFFF"/>
          <w:lang w:eastAsia="pt-BR"/>
        </w:rPr>
        <w:t>§ 7º No caso de PMI provocado por pessoa física ou jurídica de direito privado, deverá constar do edital de chamamento público o nome da pessoa física ou jurídica que motivou a abertura do processo.</w:t>
      </w:r>
    </w:p>
    <w:p w14:paraId="43AC09B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5º </w:t>
      </w:r>
      <w:r w:rsidRPr="00C37C08">
        <w:rPr>
          <w:rFonts w:eastAsia="Times New Roman" w:cs="Times New Roman"/>
          <w:color w:val="000000" w:themeColor="text1"/>
          <w:szCs w:val="24"/>
          <w:shd w:val="clear" w:color="auto" w:fill="FFFFFF"/>
          <w:lang w:eastAsia="pt-BR"/>
        </w:rPr>
        <w:t>O requerimento de autorização para apresentação de projetos, levantamentos, investigações ou estudos por pessoas físicas ou jurídicas de direito privado conterá as seguintes informações:</w:t>
      </w:r>
    </w:p>
    <w:p w14:paraId="39FDA8D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qualificação</w:t>
      </w:r>
      <w:proofErr w:type="gramEnd"/>
      <w:r w:rsidRPr="00C37C08">
        <w:rPr>
          <w:rFonts w:eastAsia="Times New Roman" w:cs="Times New Roman"/>
          <w:color w:val="000000" w:themeColor="text1"/>
          <w:szCs w:val="24"/>
          <w:shd w:val="clear" w:color="auto" w:fill="FFFFFF"/>
          <w:lang w:eastAsia="pt-BR"/>
        </w:rPr>
        <w:t xml:space="preserve"> completa, que permita a identificação da pessoa física ou jurídica de direito privado e a sua localização para eventual envio de notificações, informações, erratas e respostas a pedidos de esclarecimentos, com:</w:t>
      </w:r>
    </w:p>
    <w:p w14:paraId="53432781"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nome completo;</w:t>
      </w:r>
    </w:p>
    <w:p w14:paraId="524F732D"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inscrição no Cadastro de Pessoa Física - CPF ou no Cadastro Nacional de Pessoa Jurídica - CNPJ;</w:t>
      </w:r>
    </w:p>
    <w:p w14:paraId="4D027417"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cargo, profissão ou ramo de atividade;</w:t>
      </w:r>
    </w:p>
    <w:p w14:paraId="722C8206" w14:textId="77777777" w:rsidR="002858D4" w:rsidRPr="00C37C08" w:rsidRDefault="002858D4" w:rsidP="002858D4">
      <w:pPr>
        <w:pStyle w:val="PargrafodaLista"/>
        <w:numPr>
          <w:ilvl w:val="0"/>
          <w:numId w:val="1"/>
        </w:numPr>
        <w:spacing w:after="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endereço; e,</w:t>
      </w:r>
    </w:p>
    <w:p w14:paraId="3085210F"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endereço eletrônico;</w:t>
      </w:r>
    </w:p>
    <w:p w14:paraId="7E52001B"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w:t>
      </w:r>
      <w:proofErr w:type="gramStart"/>
      <w:r w:rsidRPr="00C37C08">
        <w:rPr>
          <w:rFonts w:eastAsia="Times New Roman" w:cs="Times New Roman"/>
          <w:color w:val="000000" w:themeColor="text1"/>
          <w:szCs w:val="24"/>
          <w:shd w:val="clear" w:color="auto" w:fill="FFFFFF"/>
          <w:lang w:eastAsia="pt-BR"/>
        </w:rPr>
        <w:t>demonstração</w:t>
      </w:r>
      <w:proofErr w:type="gramEnd"/>
      <w:r w:rsidRPr="00C37C08">
        <w:rPr>
          <w:rFonts w:eastAsia="Times New Roman" w:cs="Times New Roman"/>
          <w:color w:val="000000" w:themeColor="text1"/>
          <w:szCs w:val="24"/>
          <w:shd w:val="clear" w:color="auto" w:fill="FFFFFF"/>
          <w:lang w:eastAsia="pt-BR"/>
        </w:rPr>
        <w:t xml:space="preserve"> de experiência na realização de projetos, levantamentos, investigações e estudos similares aos solicitados;</w:t>
      </w:r>
    </w:p>
    <w:p w14:paraId="2ADB0CD6"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detalhamento das atividades que pretende realizar, considerado o escopo dos projetos, levantamentos, investigações e estudos definidos na solicitação, inclusive com a apresentação de cronograma que indique as datas de conclusão de cada etapa e a data final para a entrega dos trabalhos;</w:t>
      </w:r>
    </w:p>
    <w:p w14:paraId="30883F7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w:t>
      </w:r>
      <w:proofErr w:type="gramStart"/>
      <w:r w:rsidRPr="00C37C08">
        <w:rPr>
          <w:rFonts w:eastAsia="Times New Roman" w:cs="Times New Roman"/>
          <w:color w:val="000000" w:themeColor="text1"/>
          <w:szCs w:val="24"/>
          <w:shd w:val="clear" w:color="auto" w:fill="FFFFFF"/>
          <w:lang w:eastAsia="pt-BR"/>
        </w:rPr>
        <w:t>indicação</w:t>
      </w:r>
      <w:proofErr w:type="gramEnd"/>
      <w:r w:rsidRPr="00C37C08">
        <w:rPr>
          <w:rFonts w:eastAsia="Times New Roman" w:cs="Times New Roman"/>
          <w:color w:val="000000" w:themeColor="text1"/>
          <w:szCs w:val="24"/>
          <w:shd w:val="clear" w:color="auto" w:fill="FFFFFF"/>
          <w:lang w:eastAsia="pt-BR"/>
        </w:rPr>
        <w:t xml:space="preserve"> de valor do ressarcimento pretendido, acompanhado de informações e parâmetros utilizados para sua definição; e, </w:t>
      </w:r>
    </w:p>
    <w:p w14:paraId="75F87EC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V - </w:t>
      </w:r>
      <w:proofErr w:type="gramStart"/>
      <w:r w:rsidRPr="00C37C08">
        <w:rPr>
          <w:rFonts w:eastAsia="Times New Roman" w:cs="Times New Roman"/>
          <w:color w:val="000000" w:themeColor="text1"/>
          <w:szCs w:val="24"/>
          <w:shd w:val="clear" w:color="auto" w:fill="FFFFFF"/>
          <w:lang w:eastAsia="pt-BR"/>
        </w:rPr>
        <w:t>declaração</w:t>
      </w:r>
      <w:proofErr w:type="gramEnd"/>
      <w:r w:rsidRPr="00C37C08">
        <w:rPr>
          <w:rFonts w:eastAsia="Times New Roman" w:cs="Times New Roman"/>
          <w:color w:val="000000" w:themeColor="text1"/>
          <w:szCs w:val="24"/>
          <w:shd w:val="clear" w:color="auto" w:fill="FFFFFF"/>
          <w:lang w:eastAsia="pt-BR"/>
        </w:rPr>
        <w:t xml:space="preserve"> de transferência à administração pública dos direitos associados aos projetos, levantamentos, investigações e estudos selecionados.</w:t>
      </w:r>
    </w:p>
    <w:p w14:paraId="592415AB" w14:textId="77777777" w:rsidR="002858D4" w:rsidRPr="00C37C08" w:rsidRDefault="002858D4" w:rsidP="00124B6B">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w:t>
      </w:r>
      <w:proofErr w:type="gramStart"/>
      <w:r w:rsidRPr="00C37C08">
        <w:rPr>
          <w:rFonts w:eastAsia="Times New Roman" w:cs="Times New Roman"/>
          <w:color w:val="000000" w:themeColor="text1"/>
          <w:szCs w:val="24"/>
          <w:shd w:val="clear" w:color="auto" w:fill="FFFFFF"/>
          <w:lang w:eastAsia="pt-BR"/>
        </w:rPr>
        <w:t>º,º</w:t>
      </w:r>
      <w:proofErr w:type="gramEnd"/>
      <w:r w:rsidRPr="00C37C08">
        <w:rPr>
          <w:rFonts w:eastAsia="Times New Roman" w:cs="Times New Roman"/>
          <w:color w:val="000000" w:themeColor="text1"/>
          <w:szCs w:val="24"/>
          <w:shd w:val="clear" w:color="auto" w:fill="FFFFFF"/>
          <w:lang w:eastAsia="pt-BR"/>
        </w:rPr>
        <w:t xml:space="preserve"> Qualquer alteração na qualificação do interessado deverá ser imediatamente comunicada a Secretaria responsável.</w:t>
      </w:r>
    </w:p>
    <w:p w14:paraId="586033AF" w14:textId="77777777" w:rsidR="002858D4" w:rsidRPr="00C37C08" w:rsidRDefault="002858D4" w:rsidP="00124B6B">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A demonstração de experiência a que se refere o inciso II do caput poderá consistir na juntada de documentos que comprovem as qualificações técnicas de profissionais vinculados ao interessado, observado o disposto no § 4.º</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3º Fica facultado aos interessados a que se refere o caput se associarem para apresentação de projetos, levantamentos, investigações e estudos em conjunto, hipótese em que deverá ser feita a indicação das empresas responsáveis pela interlocução com a administração pública e indicada a proporção da repartição do eventual valor devido a título de ressarcimento.</w:t>
      </w:r>
    </w:p>
    <w:p w14:paraId="7DABB65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autorizado, na elaboração de projetos, levantamentos, investigações ou estudos, poderá contratar terceiros, sem prejuízo das responsabilidades previstas no edital de chamamento público do PMI.</w:t>
      </w:r>
    </w:p>
    <w:p w14:paraId="3F7FD5F1" w14:textId="77777777" w:rsidR="002858D4" w:rsidRPr="00C37C08" w:rsidRDefault="002858D4" w:rsidP="002858D4">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III</w:t>
      </w:r>
    </w:p>
    <w:p w14:paraId="263F5565" w14:textId="77777777" w:rsidR="002858D4" w:rsidRPr="00C37C08" w:rsidRDefault="002858D4" w:rsidP="002858D4">
      <w:pPr>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AUTORIZAÇÃO</w:t>
      </w:r>
    </w:p>
    <w:p w14:paraId="66BBCB2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A</w:t>
      </w:r>
      <w:r w:rsidRPr="00C37C08">
        <w:rPr>
          <w:rFonts w:cs="Times New Roman"/>
          <w:color w:val="000000" w:themeColor="text1"/>
          <w:szCs w:val="24"/>
        </w:rPr>
        <w:t>rt</w:t>
      </w:r>
      <w:r w:rsidRPr="00C37C08">
        <w:rPr>
          <w:rFonts w:eastAsia="Times New Roman" w:cs="Times New Roman"/>
          <w:caps/>
          <w:color w:val="000000" w:themeColor="text1"/>
          <w:szCs w:val="24"/>
          <w:shd w:val="clear" w:color="auto" w:fill="FFFFFF"/>
          <w:lang w:eastAsia="pt-BR"/>
        </w:rPr>
        <w:t xml:space="preserve">. 6º </w:t>
      </w:r>
      <w:r w:rsidRPr="00C37C08">
        <w:rPr>
          <w:rFonts w:eastAsia="Times New Roman" w:cs="Times New Roman"/>
          <w:color w:val="000000" w:themeColor="text1"/>
          <w:szCs w:val="24"/>
          <w:shd w:val="clear" w:color="auto" w:fill="FFFFFF"/>
          <w:lang w:eastAsia="pt-BR"/>
        </w:rPr>
        <w:t>A autorização para apresentação de projetos, levantamentos, investigações e estudos:</w:t>
      </w:r>
    </w:p>
    <w:p w14:paraId="4D6E3BC3"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poderá</w:t>
      </w:r>
      <w:proofErr w:type="gramEnd"/>
      <w:r w:rsidRPr="00C37C08">
        <w:rPr>
          <w:rFonts w:eastAsia="Times New Roman" w:cs="Times New Roman"/>
          <w:color w:val="000000" w:themeColor="text1"/>
          <w:szCs w:val="24"/>
          <w:shd w:val="clear" w:color="auto" w:fill="FFFFFF"/>
          <w:lang w:eastAsia="pt-BR"/>
        </w:rPr>
        <w:t xml:space="preserve"> ser conferida com exclusividade ou a número limitado de interessados;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lastRenderedPageBreak/>
        <w:t>II - não gerará direito de preferência no processo licitatório do empreendimento;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III - não obrigará o Poder Público a realizar licitação;</w:t>
      </w:r>
    </w:p>
    <w:p w14:paraId="18F78D72"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w:t>
      </w:r>
      <w:proofErr w:type="gramStart"/>
      <w:r w:rsidRPr="00C37C08">
        <w:rPr>
          <w:rFonts w:eastAsia="Times New Roman" w:cs="Times New Roman"/>
          <w:color w:val="000000" w:themeColor="text1"/>
          <w:szCs w:val="24"/>
          <w:shd w:val="clear" w:color="auto" w:fill="FFFFFF"/>
          <w:lang w:eastAsia="pt-BR"/>
        </w:rPr>
        <w:t>não</w:t>
      </w:r>
      <w:proofErr w:type="gramEnd"/>
      <w:r w:rsidRPr="00C37C08">
        <w:rPr>
          <w:rFonts w:eastAsia="Times New Roman" w:cs="Times New Roman"/>
          <w:color w:val="000000" w:themeColor="text1"/>
          <w:szCs w:val="24"/>
          <w:shd w:val="clear" w:color="auto" w:fill="FFFFFF"/>
          <w:lang w:eastAsia="pt-BR"/>
        </w:rPr>
        <w:t xml:space="preserve"> implicará, por si só, direito a ressarcimento de valores envolvidos em sua elaboração; e, </w:t>
      </w:r>
    </w:p>
    <w:p w14:paraId="6BFA0D9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V - </w:t>
      </w:r>
      <w:proofErr w:type="gramStart"/>
      <w:r w:rsidRPr="00C37C08">
        <w:rPr>
          <w:rFonts w:eastAsia="Times New Roman" w:cs="Times New Roman"/>
          <w:color w:val="000000" w:themeColor="text1"/>
          <w:szCs w:val="24"/>
          <w:shd w:val="clear" w:color="auto" w:fill="FFFFFF"/>
          <w:lang w:eastAsia="pt-BR"/>
        </w:rPr>
        <w:t>será</w:t>
      </w:r>
      <w:proofErr w:type="gramEnd"/>
      <w:r w:rsidRPr="00C37C08">
        <w:rPr>
          <w:rFonts w:eastAsia="Times New Roman" w:cs="Times New Roman"/>
          <w:color w:val="000000" w:themeColor="text1"/>
          <w:szCs w:val="24"/>
          <w:shd w:val="clear" w:color="auto" w:fill="FFFFFF"/>
          <w:lang w:eastAsia="pt-BR"/>
        </w:rPr>
        <w:t xml:space="preserve"> pessoal e intransferível.</w:t>
      </w:r>
      <w:bookmarkStart w:id="0" w:name="art81§2iv"/>
      <w:bookmarkEnd w:id="0"/>
    </w:p>
    <w:p w14:paraId="72E7C553"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cs="Times New Roman"/>
          <w:color w:val="000000" w:themeColor="text1"/>
          <w:szCs w:val="24"/>
        </w:rPr>
        <w:t xml:space="preserve">VI - </w:t>
      </w:r>
      <w:proofErr w:type="gramStart"/>
      <w:r w:rsidRPr="00C37C08">
        <w:rPr>
          <w:rFonts w:cs="Times New Roman"/>
          <w:color w:val="000000" w:themeColor="text1"/>
          <w:szCs w:val="24"/>
        </w:rPr>
        <w:t>será</w:t>
      </w:r>
      <w:proofErr w:type="gramEnd"/>
      <w:r w:rsidRPr="00C37C08">
        <w:rPr>
          <w:rFonts w:cs="Times New Roman"/>
          <w:color w:val="000000" w:themeColor="text1"/>
          <w:szCs w:val="24"/>
        </w:rPr>
        <w:t xml:space="preserve"> remunerada somente pelo vencedor da licitação, vedada, em qualquer hipótese, a cobrança de valores do poder público.</w:t>
      </w:r>
    </w:p>
    <w:p w14:paraId="4089E3F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autorização para a realização de projetos, levantamentos, investigações e estudos não implica, em nenhuma hipótese, responsabilidade da administração pública perante terceiros por atos praticados por pessoa autorizada.</w:t>
      </w:r>
    </w:p>
    <w:p w14:paraId="04FC0481"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Na elaboração do termo de autorização, a autoridade competente reproduzirá as condições estabelecidas na solicitação e poderá especificá-las, inclusive quanto às atividades a serem desenvolvidas, ao limite nominal para eventual ressarcimento e aos prazos intermediários para apresentação de informações e relatórios de andamento no desenvolvimento de projetos, levantamentos, investigações ou estudos.</w:t>
      </w:r>
    </w:p>
    <w:p w14:paraId="5345870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7º A autorização poderá ser:</w:t>
      </w:r>
    </w:p>
    <w:p w14:paraId="2D5AF4C9"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cassada</w:t>
      </w:r>
      <w:proofErr w:type="gramEnd"/>
      <w:r w:rsidRPr="00C37C08">
        <w:rPr>
          <w:rFonts w:eastAsia="Times New Roman" w:cs="Times New Roman"/>
          <w:color w:val="000000" w:themeColor="text1"/>
          <w:szCs w:val="24"/>
          <w:shd w:val="clear" w:color="auto" w:fill="FFFFFF"/>
          <w:lang w:eastAsia="pt-BR"/>
        </w:rPr>
        <w:t xml:space="preserve">, em caso de descumprimento de seus termos, inclusive na hipótese de descumprimento do prazo para reapresentação determinado pelo órgão; </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 - revogada, em caso de:</w:t>
      </w:r>
    </w:p>
    <w:p w14:paraId="156D8E8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 perda de interesse do Poder Público nos empreendimentos;</w:t>
      </w:r>
    </w:p>
    <w:p w14:paraId="27026E4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b) desistência por parte da pessoa física ou jurídica de direito privado autorizada, a ser apresentada, a qualquer tempo, por meio de comunicação ao órgão solicitante por escrito;</w:t>
      </w:r>
    </w:p>
    <w:p w14:paraId="234E207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III - anulada, em caso de vício no procedimento regulado por este Decreto ou por outros motivos previstos na legislação; ou, </w:t>
      </w:r>
    </w:p>
    <w:p w14:paraId="0741552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xml:space="preserve">IV - </w:t>
      </w:r>
      <w:proofErr w:type="gramStart"/>
      <w:r w:rsidRPr="00C37C08">
        <w:rPr>
          <w:rFonts w:eastAsia="Times New Roman" w:cs="Times New Roman"/>
          <w:color w:val="000000" w:themeColor="text1"/>
          <w:szCs w:val="24"/>
          <w:shd w:val="clear" w:color="auto" w:fill="FFFFFF"/>
          <w:lang w:eastAsia="pt-BR"/>
        </w:rPr>
        <w:t>tornada</w:t>
      </w:r>
      <w:proofErr w:type="gramEnd"/>
      <w:r w:rsidRPr="00C37C08">
        <w:rPr>
          <w:rFonts w:eastAsia="Times New Roman" w:cs="Times New Roman"/>
          <w:color w:val="000000" w:themeColor="text1"/>
          <w:szCs w:val="24"/>
          <w:shd w:val="clear" w:color="auto" w:fill="FFFFFF"/>
          <w:lang w:eastAsia="pt-BR"/>
        </w:rPr>
        <w:t xml:space="preserve"> sem efeito, em caso de superveniência de dispositivo legal que, por qualquer motivo, impeça o recebimento dos projetos, levantamentos, investigações ou estudos.</w:t>
      </w:r>
    </w:p>
    <w:p w14:paraId="706D32D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pessoa autorizada será comunicada da ocorrência das hipóteses previstas no caput.</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2º Na hipótese de descumprimento dos termos da autorização, caso não haja regularização no </w:t>
      </w:r>
      <w:r w:rsidRPr="00C37C08">
        <w:rPr>
          <w:rFonts w:eastAsia="Times New Roman" w:cs="Times New Roman"/>
          <w:color w:val="000000" w:themeColor="text1"/>
          <w:szCs w:val="24"/>
          <w:highlight w:val="yellow"/>
          <w:shd w:val="clear" w:color="auto" w:fill="FFFFFF"/>
          <w:lang w:eastAsia="pt-BR"/>
        </w:rPr>
        <w:t>prazo de 05 (cinco) dias</w:t>
      </w:r>
      <w:r w:rsidRPr="00C37C08">
        <w:rPr>
          <w:rFonts w:eastAsia="Times New Roman" w:cs="Times New Roman"/>
          <w:color w:val="000000" w:themeColor="text1"/>
          <w:szCs w:val="24"/>
          <w:shd w:val="clear" w:color="auto" w:fill="FFFFFF"/>
          <w:lang w:eastAsia="pt-BR"/>
        </w:rPr>
        <w:t>, contado da data da comunicação, a pessoa autorizada terá sua autorização cassada.</w:t>
      </w:r>
    </w:p>
    <w:p w14:paraId="2843D18C" w14:textId="77777777" w:rsidR="002858D4" w:rsidRPr="00C37C08" w:rsidRDefault="002858D4" w:rsidP="002858D4">
      <w:pPr>
        <w:ind w:left="360"/>
        <w:rPr>
          <w:rFonts w:eastAsia="Times New Roman" w:cs="Times New Roman"/>
          <w:color w:val="000000" w:themeColor="text1"/>
          <w:szCs w:val="24"/>
          <w:lang w:eastAsia="pt-BR"/>
        </w:rPr>
      </w:pPr>
      <w:r w:rsidRPr="00C37C08">
        <w:rPr>
          <w:rFonts w:eastAsia="Times New Roman" w:cs="Times New Roman"/>
          <w:color w:val="000000" w:themeColor="text1"/>
          <w:szCs w:val="24"/>
          <w:shd w:val="clear" w:color="auto" w:fill="FFFFFF"/>
          <w:lang w:eastAsia="pt-BR"/>
        </w:rPr>
        <w:t>§ 3º Os casos previstos no caput não geram direito de ressarcimento dos valores envolvidos na elaboração de projetos, levantamentos, investigações e estudos.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4º Contado o prazo de </w:t>
      </w:r>
      <w:r w:rsidRPr="00C37C08">
        <w:rPr>
          <w:rFonts w:eastAsia="Times New Roman" w:cs="Times New Roman"/>
          <w:color w:val="000000" w:themeColor="text1"/>
          <w:szCs w:val="24"/>
          <w:highlight w:val="yellow"/>
          <w:shd w:val="clear" w:color="auto" w:fill="FFFFFF"/>
          <w:lang w:eastAsia="pt-BR"/>
        </w:rPr>
        <w:t>30 (trinta) dias da data da comunicação prevista nos § 1.º e § 2.º, os documentos eventualmente</w:t>
      </w:r>
      <w:r w:rsidRPr="00C37C08">
        <w:rPr>
          <w:rFonts w:eastAsia="Times New Roman" w:cs="Times New Roman"/>
          <w:color w:val="000000" w:themeColor="text1"/>
          <w:szCs w:val="24"/>
          <w:shd w:val="clear" w:color="auto" w:fill="FFFFFF"/>
          <w:lang w:eastAsia="pt-BR"/>
        </w:rPr>
        <w:t xml:space="preserve"> encaminhados ao órgão solicitante que não tenham sido retirados pela pessoa autorizada poderão ser destruídos.</w:t>
      </w:r>
      <w:r w:rsidRPr="00C37C08">
        <w:rPr>
          <w:rFonts w:eastAsia="Times New Roman" w:cs="Times New Roman"/>
          <w:color w:val="000000" w:themeColor="text1"/>
          <w:szCs w:val="24"/>
          <w:lang w:eastAsia="pt-BR"/>
        </w:rPr>
        <w:br/>
      </w:r>
    </w:p>
    <w:p w14:paraId="4CCABC4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8º </w:t>
      </w:r>
      <w:r w:rsidRPr="00C37C08">
        <w:rPr>
          <w:rFonts w:eastAsia="Times New Roman" w:cs="Times New Roman"/>
          <w:color w:val="000000" w:themeColor="text1"/>
          <w:szCs w:val="24"/>
          <w:shd w:val="clear" w:color="auto" w:fill="FFFFFF"/>
          <w:lang w:eastAsia="pt-BR"/>
        </w:rPr>
        <w:t>O Poder Público poderá realizar reuniões com a pessoa autorizada e quaisquer interessados na realização de chamamento público, sempre que entender que possam contribuir para a melhor compreensão do objeto e para a obtenção de projetos, levantamentos, investigações e estudos mais adequados aos empreendimentos de que trata o art. 1.º</w:t>
      </w:r>
    </w:p>
    <w:p w14:paraId="18A6CB03" w14:textId="77777777" w:rsidR="002858D4" w:rsidRPr="00C37C08" w:rsidRDefault="002858D4" w:rsidP="00124B6B">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IV</w:t>
      </w:r>
    </w:p>
    <w:p w14:paraId="51C7014A" w14:textId="77777777" w:rsidR="002858D4" w:rsidRPr="00C37C08" w:rsidRDefault="002858D4" w:rsidP="002858D4">
      <w:pPr>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AVALIAÇÃO, SELEÇÃO E APROVAÇÃO DE PROJETOS, LEVANTAMENTOS, INVESTIGAÇÕES E ESTUDOS</w:t>
      </w:r>
    </w:p>
    <w:p w14:paraId="5A894D7F" w14:textId="1F8E95C4"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9º </w:t>
      </w:r>
      <w:r w:rsidRPr="00C37C08">
        <w:rPr>
          <w:rFonts w:eastAsia="Times New Roman" w:cs="Times New Roman"/>
          <w:color w:val="000000" w:themeColor="text1"/>
          <w:szCs w:val="24"/>
          <w:shd w:val="clear" w:color="auto" w:fill="FFFFFF"/>
          <w:lang w:eastAsia="pt-BR"/>
        </w:rPr>
        <w:t xml:space="preserve">A avaliação e a seleção de projetos, levantamentos, investigações e estudos apresentados serão efetuadas por comissão própria designada por </w:t>
      </w:r>
      <w:r w:rsidR="00865B2C">
        <w:rPr>
          <w:rFonts w:eastAsia="Times New Roman" w:cs="Times New Roman"/>
          <w:color w:val="000000" w:themeColor="text1"/>
          <w:szCs w:val="24"/>
          <w:shd w:val="clear" w:color="auto" w:fill="FFFFFF"/>
          <w:lang w:eastAsia="pt-BR"/>
        </w:rPr>
        <w:t>ato</w:t>
      </w:r>
      <w:r w:rsidRPr="00C37C08">
        <w:rPr>
          <w:rFonts w:eastAsia="Times New Roman" w:cs="Times New Roman"/>
          <w:color w:val="000000" w:themeColor="text1"/>
          <w:szCs w:val="24"/>
          <w:shd w:val="clear" w:color="auto" w:fill="FFFFFF"/>
          <w:lang w:eastAsia="pt-BR"/>
        </w:rPr>
        <w:t xml:space="preserve"> do Prefeito Municipal.</w:t>
      </w:r>
    </w:p>
    <w:p w14:paraId="606EE44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Secretaria Municipal responsável poderá, a seu critério, abrir prazo para reapresentação de projetos, levantamentos, investigações e estudos apresentados, caso necessitem de detalhamentos ou correções, que deverão estar expressamente indicados no ato de reabertura de prazo.</w:t>
      </w:r>
    </w:p>
    <w:p w14:paraId="1937EA75"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2º A não reapresentação em prazo indicado pelo órgão solicitante implicará a cassação da autorização.</w:t>
      </w:r>
    </w:p>
    <w:p w14:paraId="112A579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10 Os critérios para avaliação e seleção dos projetos, levantamentos, investigações e estudos serão especificados no edital de chamamento público e considerarão: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 - a observância de diretrizes e premissas definidas pelo setor responsável pela abertura do PMI;</w:t>
      </w:r>
    </w:p>
    <w:p w14:paraId="206FABA1"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 - a consistência e a coerência das informações que subsidiaram sua realização;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III - a adoção das melhores técnicas de elaboração, segundo normas e procedimentos científicos pertinentes, e a utilização de equipamentos e processos recomendados pela melhor tecnologia aplicada ao setor;</w:t>
      </w:r>
    </w:p>
    <w:p w14:paraId="7717FC8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w:t>
      </w:r>
      <w:proofErr w:type="gramStart"/>
      <w:r w:rsidRPr="00C37C08">
        <w:rPr>
          <w:rFonts w:eastAsia="Times New Roman" w:cs="Times New Roman"/>
          <w:color w:val="000000" w:themeColor="text1"/>
          <w:szCs w:val="24"/>
          <w:shd w:val="clear" w:color="auto" w:fill="FFFFFF"/>
          <w:lang w:eastAsia="pt-BR"/>
        </w:rPr>
        <w:t>a</w:t>
      </w:r>
      <w:proofErr w:type="gramEnd"/>
      <w:r w:rsidRPr="00C37C08">
        <w:rPr>
          <w:rFonts w:eastAsia="Times New Roman" w:cs="Times New Roman"/>
          <w:color w:val="000000" w:themeColor="text1"/>
          <w:szCs w:val="24"/>
          <w:shd w:val="clear" w:color="auto" w:fill="FFFFFF"/>
          <w:lang w:eastAsia="pt-BR"/>
        </w:rPr>
        <w:t xml:space="preserve"> compatibilidade com a legislação aplicável ao setor e com as normas técnicas emitidas pelos órgãos e pelas entidades competentes;</w:t>
      </w:r>
    </w:p>
    <w:p w14:paraId="6E40AED9"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V - </w:t>
      </w:r>
      <w:proofErr w:type="gramStart"/>
      <w:r w:rsidRPr="00C37C08">
        <w:rPr>
          <w:rFonts w:eastAsia="Times New Roman" w:cs="Times New Roman"/>
          <w:color w:val="000000" w:themeColor="text1"/>
          <w:szCs w:val="24"/>
          <w:shd w:val="clear" w:color="auto" w:fill="FFFFFF"/>
          <w:lang w:eastAsia="pt-BR"/>
        </w:rPr>
        <w:t>a</w:t>
      </w:r>
      <w:proofErr w:type="gramEnd"/>
      <w:r w:rsidRPr="00C37C08">
        <w:rPr>
          <w:rFonts w:eastAsia="Times New Roman" w:cs="Times New Roman"/>
          <w:color w:val="000000" w:themeColor="text1"/>
          <w:szCs w:val="24"/>
          <w:shd w:val="clear" w:color="auto" w:fill="FFFFFF"/>
          <w:lang w:eastAsia="pt-BR"/>
        </w:rPr>
        <w:t xml:space="preserve"> demonstração comparativa de custo e benefício da proposta do empreendimento em relação a opç</w:t>
      </w:r>
      <w:r w:rsidR="00C37C08" w:rsidRPr="00C37C08">
        <w:rPr>
          <w:rFonts w:eastAsia="Times New Roman" w:cs="Times New Roman"/>
          <w:color w:val="000000" w:themeColor="text1"/>
          <w:szCs w:val="24"/>
          <w:shd w:val="clear" w:color="auto" w:fill="FFFFFF"/>
          <w:lang w:eastAsia="pt-BR"/>
        </w:rPr>
        <w:t>ões funcionalmente equivalentes</w:t>
      </w:r>
      <w:r w:rsidRPr="00C37C08">
        <w:rPr>
          <w:rFonts w:eastAsia="Times New Roman" w:cs="Times New Roman"/>
          <w:color w:val="000000" w:themeColor="text1"/>
          <w:szCs w:val="24"/>
          <w:shd w:val="clear" w:color="auto" w:fill="FFFFFF"/>
          <w:lang w:eastAsia="pt-BR"/>
        </w:rPr>
        <w:t xml:space="preserve">; e, </w:t>
      </w:r>
    </w:p>
    <w:p w14:paraId="42809DF6"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VI - </w:t>
      </w:r>
      <w:proofErr w:type="gramStart"/>
      <w:r w:rsidRPr="00C37C08">
        <w:rPr>
          <w:rFonts w:eastAsia="Times New Roman" w:cs="Times New Roman"/>
          <w:color w:val="000000" w:themeColor="text1"/>
          <w:szCs w:val="24"/>
          <w:shd w:val="clear" w:color="auto" w:fill="FFFFFF"/>
          <w:lang w:eastAsia="pt-BR"/>
        </w:rPr>
        <w:t>o</w:t>
      </w:r>
      <w:proofErr w:type="gramEnd"/>
      <w:r w:rsidRPr="00C37C08">
        <w:rPr>
          <w:rFonts w:eastAsia="Times New Roman" w:cs="Times New Roman"/>
          <w:color w:val="000000" w:themeColor="text1"/>
          <w:szCs w:val="24"/>
          <w:shd w:val="clear" w:color="auto" w:fill="FFFFFF"/>
          <w:lang w:eastAsia="pt-BR"/>
        </w:rPr>
        <w:t xml:space="preserve"> impacto socioeconômico da proposta para</w:t>
      </w:r>
      <w:r w:rsidR="00C37C08" w:rsidRPr="00C37C08">
        <w:rPr>
          <w:rFonts w:eastAsia="Times New Roman" w:cs="Times New Roman"/>
          <w:color w:val="000000" w:themeColor="text1"/>
          <w:szCs w:val="24"/>
          <w:shd w:val="clear" w:color="auto" w:fill="FFFFFF"/>
          <w:lang w:eastAsia="pt-BR"/>
        </w:rPr>
        <w:t xml:space="preserve"> o empreendimento, se aplicável.</w:t>
      </w:r>
    </w:p>
    <w:p w14:paraId="5B38CC32" w14:textId="77777777" w:rsidR="00C37C08" w:rsidRPr="00C37C08" w:rsidRDefault="00C37C08"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VII – no caso de obras, poderão ser observados, também:</w:t>
      </w:r>
    </w:p>
    <w:p w14:paraId="2CFE6E3C"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disposição final ambientalmente adequada dos resíduos sólidos gerados pelas obras contratadas;</w:t>
      </w:r>
      <w:bookmarkStart w:id="1" w:name="art45ii"/>
      <w:bookmarkEnd w:id="1"/>
      <w:r w:rsidRPr="00C37C08">
        <w:rPr>
          <w:color w:val="000000" w:themeColor="text1"/>
        </w:rPr>
        <w:t xml:space="preserve"> </w:t>
      </w:r>
    </w:p>
    <w:p w14:paraId="37D7C5FE"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mitigação por condicionantes e compensação ambiental, que serão definidas no procedimento de licenciamento ambiental;</w:t>
      </w:r>
      <w:bookmarkStart w:id="2" w:name="art45iii"/>
      <w:bookmarkEnd w:id="2"/>
    </w:p>
    <w:p w14:paraId="6BD38513"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utilização de produtos, de equipamentos e de serviços que, comprovadamente, favoreçam a redução do consumo de energia e de recursos naturais;</w:t>
      </w:r>
      <w:bookmarkStart w:id="3" w:name="art45iv"/>
      <w:bookmarkEnd w:id="3"/>
    </w:p>
    <w:p w14:paraId="2CA52802"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avaliação de impacto de vizinhança, na forma da legislação urbanística;</w:t>
      </w:r>
      <w:bookmarkStart w:id="4" w:name="art45v"/>
      <w:bookmarkEnd w:id="4"/>
    </w:p>
    <w:p w14:paraId="56FCA32D"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proteção do patrimônio histórico, cultural, arqueológico e imaterial, inclusive por meio da avaliação do impacto direto ou indireto causado pelas obras contratadas;</w:t>
      </w:r>
      <w:bookmarkStart w:id="5" w:name="art45vi"/>
      <w:bookmarkEnd w:id="5"/>
    </w:p>
    <w:p w14:paraId="350CD602"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acessibilidade para pessoas com deficiência ou com mobilidade reduzida.</w:t>
      </w:r>
    </w:p>
    <w:p w14:paraId="487ACA57"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Parágrafo único. Na hipótese de autorização exclusiva ou a número limitado de interessados, a seleção deverá considerar um ou mais dos seguintes critérios</w:t>
      </w:r>
      <w:r w:rsidR="00C37C08" w:rsidRPr="00C37C08">
        <w:rPr>
          <w:rFonts w:eastAsia="Times New Roman" w:cs="Times New Roman"/>
          <w:color w:val="000000" w:themeColor="text1"/>
          <w:szCs w:val="24"/>
          <w:shd w:val="clear" w:color="auto" w:fill="FFFFFF"/>
          <w:lang w:eastAsia="pt-BR"/>
        </w:rPr>
        <w:t xml:space="preserve"> objetivos</w:t>
      </w:r>
      <w:r w:rsidRPr="00C37C08">
        <w:rPr>
          <w:rFonts w:eastAsia="Times New Roman" w:cs="Times New Roman"/>
          <w:color w:val="000000" w:themeColor="text1"/>
          <w:szCs w:val="24"/>
          <w:shd w:val="clear" w:color="auto" w:fill="FFFFFF"/>
          <w:lang w:eastAsia="pt-BR"/>
        </w:rPr>
        <w:t>:</w:t>
      </w:r>
    </w:p>
    <w:p w14:paraId="29B14D9D"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w:t>
      </w:r>
      <w:proofErr w:type="gramStart"/>
      <w:r w:rsidRPr="00C37C08">
        <w:rPr>
          <w:rFonts w:eastAsia="Times New Roman" w:cs="Times New Roman"/>
          <w:color w:val="000000" w:themeColor="text1"/>
          <w:szCs w:val="24"/>
          <w:shd w:val="clear" w:color="auto" w:fill="FFFFFF"/>
          <w:lang w:eastAsia="pt-BR"/>
        </w:rPr>
        <w:t>experiência</w:t>
      </w:r>
      <w:proofErr w:type="gramEnd"/>
      <w:r w:rsidRPr="00C37C08">
        <w:rPr>
          <w:rFonts w:eastAsia="Times New Roman" w:cs="Times New Roman"/>
          <w:color w:val="000000" w:themeColor="text1"/>
          <w:szCs w:val="24"/>
          <w:shd w:val="clear" w:color="auto" w:fill="FFFFFF"/>
          <w:lang w:eastAsia="pt-BR"/>
        </w:rPr>
        <w:t xml:space="preserve"> profissional comprovada;</w:t>
      </w:r>
    </w:p>
    <w:p w14:paraId="11FB49FE"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w:t>
      </w:r>
      <w:proofErr w:type="gramStart"/>
      <w:r w:rsidRPr="00C37C08">
        <w:rPr>
          <w:rFonts w:eastAsia="Times New Roman" w:cs="Times New Roman"/>
          <w:color w:val="000000" w:themeColor="text1"/>
          <w:szCs w:val="24"/>
          <w:shd w:val="clear" w:color="auto" w:fill="FFFFFF"/>
          <w:lang w:eastAsia="pt-BR"/>
        </w:rPr>
        <w:t>plano</w:t>
      </w:r>
      <w:proofErr w:type="gramEnd"/>
      <w:r w:rsidRPr="00C37C08">
        <w:rPr>
          <w:rFonts w:eastAsia="Times New Roman" w:cs="Times New Roman"/>
          <w:color w:val="000000" w:themeColor="text1"/>
          <w:szCs w:val="24"/>
          <w:shd w:val="clear" w:color="auto" w:fill="FFFFFF"/>
          <w:lang w:eastAsia="pt-BR"/>
        </w:rPr>
        <w:t xml:space="preserve"> de trabalho; e, </w:t>
      </w:r>
    </w:p>
    <w:p w14:paraId="70525376"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avaliações preliminares sobre o empreendimento.</w:t>
      </w:r>
    </w:p>
    <w:p w14:paraId="2158CCEE" w14:textId="77777777" w:rsidR="00C37C08" w:rsidRPr="00C37C08" w:rsidRDefault="00C37C08" w:rsidP="002858D4">
      <w:pPr>
        <w:ind w:left="360"/>
        <w:rPr>
          <w:rFonts w:eastAsia="Times New Roman" w:cs="Times New Roman"/>
          <w:color w:val="000000" w:themeColor="text1"/>
          <w:szCs w:val="24"/>
          <w:lang w:eastAsia="pt-BR"/>
        </w:rPr>
      </w:pPr>
      <w:r w:rsidRPr="00C37C08">
        <w:rPr>
          <w:rFonts w:eastAsia="Times New Roman" w:cs="Times New Roman"/>
          <w:color w:val="000000" w:themeColor="text1"/>
          <w:szCs w:val="24"/>
          <w:lang w:eastAsia="pt-BR"/>
        </w:rPr>
        <w:t xml:space="preserve">Art. 11 </w:t>
      </w:r>
      <w:r w:rsidR="002858D4" w:rsidRPr="00C37C08">
        <w:rPr>
          <w:rFonts w:eastAsia="Times New Roman" w:cs="Times New Roman"/>
          <w:color w:val="000000" w:themeColor="text1"/>
          <w:szCs w:val="24"/>
          <w:shd w:val="clear" w:color="auto" w:fill="FFFFFF"/>
          <w:lang w:eastAsia="pt-BR"/>
        </w:rPr>
        <w:t>Nenhum dos projetos, levantamentos, investigações e estudos selecionados vincula a administração pública e cabe a seus órgãos técnicos e jurídicos avaliar, opinar e aprovar a legalidade, a consistência e a suficiência dos projetos, levantamentos, investigações e estudos eventualmente apresentados.</w:t>
      </w:r>
      <w:r w:rsidRPr="00C37C08">
        <w:rPr>
          <w:rFonts w:eastAsia="Times New Roman" w:cs="Times New Roman"/>
          <w:color w:val="000000" w:themeColor="text1"/>
          <w:szCs w:val="24"/>
          <w:lang w:eastAsia="pt-BR"/>
        </w:rPr>
        <w:br/>
      </w:r>
    </w:p>
    <w:p w14:paraId="66BA9210" w14:textId="77777777" w:rsidR="00C37C08" w:rsidRPr="00C37C08" w:rsidRDefault="00C37C08"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12 </w:t>
      </w:r>
      <w:r w:rsidR="002858D4" w:rsidRPr="00C37C08">
        <w:rPr>
          <w:rFonts w:eastAsia="Times New Roman" w:cs="Times New Roman"/>
          <w:color w:val="000000" w:themeColor="text1"/>
          <w:szCs w:val="24"/>
          <w:shd w:val="clear" w:color="auto" w:fill="FFFFFF"/>
          <w:lang w:eastAsia="pt-BR"/>
        </w:rPr>
        <w:t>Os projetos, levantamentos, investigações e estudos poderão ser rejeitados:</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shd w:val="clear" w:color="auto" w:fill="FFFFFF"/>
          <w:lang w:eastAsia="pt-BR"/>
        </w:rPr>
        <w:t xml:space="preserve">I - parcialmente, caso em que os valores de ressarcimento serão apurados apenas em relação às informações efetivamente utilizadas em eventual licitação; ou, </w:t>
      </w:r>
    </w:p>
    <w:p w14:paraId="1E825438" w14:textId="77777777" w:rsidR="00C37C08" w:rsidRPr="00C37C08" w:rsidRDefault="002858D4" w:rsidP="00C37C08">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w:t>
      </w:r>
      <w:proofErr w:type="gramStart"/>
      <w:r w:rsidRPr="00C37C08">
        <w:rPr>
          <w:rFonts w:eastAsia="Times New Roman" w:cs="Times New Roman"/>
          <w:color w:val="000000" w:themeColor="text1"/>
          <w:szCs w:val="24"/>
          <w:shd w:val="clear" w:color="auto" w:fill="FFFFFF"/>
          <w:lang w:eastAsia="pt-BR"/>
        </w:rPr>
        <w:t>totalmente</w:t>
      </w:r>
      <w:proofErr w:type="gramEnd"/>
      <w:r w:rsidRPr="00C37C08">
        <w:rPr>
          <w:rFonts w:eastAsia="Times New Roman" w:cs="Times New Roman"/>
          <w:color w:val="000000" w:themeColor="text1"/>
          <w:szCs w:val="24"/>
          <w:shd w:val="clear" w:color="auto" w:fill="FFFFFF"/>
          <w:lang w:eastAsia="pt-BR"/>
        </w:rPr>
        <w:t>, caso em que, ainda que haja licitação para contratação do empreendimento, não haverá ressarcimento pelas despesas efetuadas.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Parágrafo único. Na hipótese de a comissão entender que nenhum dos projetos, levantamentos, investigações ou estudos apresentados atenda satisfatoriamente à autorização, não selecionará qualquer deles para utilização em futura licitação, caso em que todos os documentos apresentados poderão ser destruídos se não forem retirados no prazo de </w:t>
      </w:r>
      <w:r w:rsidRPr="00C37C08">
        <w:rPr>
          <w:rFonts w:eastAsia="Times New Roman" w:cs="Times New Roman"/>
          <w:color w:val="000000" w:themeColor="text1"/>
          <w:szCs w:val="24"/>
          <w:highlight w:val="yellow"/>
          <w:shd w:val="clear" w:color="auto" w:fill="FFFFFF"/>
          <w:lang w:eastAsia="pt-BR"/>
        </w:rPr>
        <w:t>30 (trinta) dias</w:t>
      </w:r>
      <w:r w:rsidRPr="00C37C08">
        <w:rPr>
          <w:rFonts w:eastAsia="Times New Roman" w:cs="Times New Roman"/>
          <w:color w:val="000000" w:themeColor="text1"/>
          <w:szCs w:val="24"/>
          <w:shd w:val="clear" w:color="auto" w:fill="FFFFFF"/>
          <w:lang w:eastAsia="pt-BR"/>
        </w:rPr>
        <w:t>, contado da data de publicação da decisão.</w:t>
      </w:r>
    </w:p>
    <w:p w14:paraId="08E5AB1C"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13. </w:t>
      </w:r>
      <w:r w:rsidR="002858D4" w:rsidRPr="00C37C08">
        <w:rPr>
          <w:rFonts w:eastAsia="Times New Roman" w:cs="Times New Roman"/>
          <w:color w:val="000000" w:themeColor="text1"/>
          <w:szCs w:val="24"/>
          <w:shd w:val="clear" w:color="auto" w:fill="FFFFFF"/>
          <w:lang w:eastAsia="pt-BR"/>
        </w:rPr>
        <w:t>O órgão solicitante publicará o resultado do procedimento de s</w:t>
      </w:r>
      <w:r w:rsidRPr="00C37C08">
        <w:rPr>
          <w:rFonts w:eastAsia="Times New Roman" w:cs="Times New Roman"/>
          <w:color w:val="000000" w:themeColor="text1"/>
          <w:szCs w:val="24"/>
          <w:shd w:val="clear" w:color="auto" w:fill="FFFFFF"/>
          <w:lang w:eastAsia="pt-BR"/>
        </w:rPr>
        <w:t>eleção nos meios de comunicação;</w:t>
      </w:r>
    </w:p>
    <w:p w14:paraId="6DE1FE93"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14. </w:t>
      </w:r>
      <w:r w:rsidR="002858D4" w:rsidRPr="00C37C08">
        <w:rPr>
          <w:rFonts w:eastAsia="Times New Roman" w:cs="Times New Roman"/>
          <w:color w:val="000000" w:themeColor="text1"/>
          <w:szCs w:val="24"/>
          <w:shd w:val="clear" w:color="auto" w:fill="FFFFFF"/>
          <w:lang w:eastAsia="pt-BR"/>
        </w:rPr>
        <w:t>Os projetos, levantamentos, investigações e estudos somente serão divulgados</w:t>
      </w:r>
      <w:r w:rsidRPr="00C37C08">
        <w:rPr>
          <w:rFonts w:eastAsia="Times New Roman" w:cs="Times New Roman"/>
          <w:color w:val="000000" w:themeColor="text1"/>
          <w:szCs w:val="24"/>
          <w:shd w:val="clear" w:color="auto" w:fill="FFFFFF"/>
          <w:lang w:eastAsia="pt-BR"/>
        </w:rPr>
        <w:t xml:space="preserve"> após a decisão administrativa.</w:t>
      </w:r>
    </w:p>
    <w:p w14:paraId="11F05074"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xml:space="preserve">Art. 15. </w:t>
      </w:r>
      <w:r w:rsidR="002858D4" w:rsidRPr="00C37C08">
        <w:rPr>
          <w:rFonts w:eastAsia="Times New Roman" w:cs="Times New Roman"/>
          <w:color w:val="000000" w:themeColor="text1"/>
          <w:szCs w:val="24"/>
          <w:shd w:val="clear" w:color="auto" w:fill="FFFFFF"/>
          <w:lang w:eastAsia="pt-BR"/>
        </w:rPr>
        <w:t>Concluída a seleção dos projetos, levantamentos, investigações ou estudos, aqueles que tiverem sido selecionados terão os valores apresentados para eventual ressarcimento, apurados pela comissão.</w:t>
      </w:r>
    </w:p>
    <w:p w14:paraId="4B4B4024"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Caso a comissão conclua pela não conformidade dos projetos, levantamentos, investigações ou estudos apresentados com aqueles originalmente propostos e autorizados, deverá arbitrar o montante nominal para eventual ressarcimento com a devida fundamentação.</w:t>
      </w:r>
    </w:p>
    <w:p w14:paraId="20E8824B"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O valor arbitrado pela comissão poderá ser rejeitado pelo interessado, hipótese em que não serão utilizadas as informações contidas nos documentos selecionados, os quais poderão ser destruídos s</w:t>
      </w:r>
      <w:r w:rsidRPr="00C37C08">
        <w:rPr>
          <w:rFonts w:eastAsia="Times New Roman" w:cs="Times New Roman"/>
          <w:color w:val="000000" w:themeColor="text1"/>
          <w:szCs w:val="24"/>
          <w:highlight w:val="yellow"/>
          <w:shd w:val="clear" w:color="auto" w:fill="FFFFFF"/>
          <w:lang w:eastAsia="pt-BR"/>
        </w:rPr>
        <w:t>e não retirados no prazo de 30 (trinta) dias, contado da data de rejeição.</w:t>
      </w:r>
    </w:p>
    <w:p w14:paraId="12DB293A"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3º Na hipótese prevista no § 2.º, fica facultado à comissão selecionar outros projetos, levantamentos, investigações e estudos entre aqueles apresentados.</w:t>
      </w:r>
    </w:p>
    <w:p w14:paraId="7CC94F76"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valor arbitrado pela comissão deverá ser aceito por escrito, com expressa renúncia a outros valores pecuniários.</w:t>
      </w:r>
    </w:p>
    <w:p w14:paraId="51FA6750"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5º Concluída a seleção de que trata o caput, a comissão poderá solicitar correções e alterações dos projetos, levantamentos, investigações e estudos sempre que tais correções e alterações forem necessárias para atender a demandas de órgãos de controle ou para aprimorar os empreendimentos</w:t>
      </w:r>
      <w:r w:rsidR="00C37C08" w:rsidRPr="00C37C08">
        <w:rPr>
          <w:rFonts w:eastAsia="Times New Roman" w:cs="Times New Roman"/>
          <w:color w:val="000000" w:themeColor="text1"/>
          <w:szCs w:val="24"/>
          <w:shd w:val="clear" w:color="auto" w:fill="FFFFFF"/>
          <w:lang w:eastAsia="pt-BR"/>
        </w:rPr>
        <w:t>.</w:t>
      </w:r>
    </w:p>
    <w:p w14:paraId="0E5A553D"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16.</w:t>
      </w:r>
      <w:r w:rsidR="002858D4" w:rsidRPr="00C37C08">
        <w:rPr>
          <w:rFonts w:eastAsia="Times New Roman" w:cs="Times New Roman"/>
          <w:color w:val="000000" w:themeColor="text1"/>
          <w:szCs w:val="24"/>
          <w:shd w:val="clear" w:color="auto" w:fill="FFFFFF"/>
          <w:lang w:eastAsia="pt-BR"/>
        </w:rPr>
        <w:t> Os valores relativos a projetos, levantamentos, investigações e estudos selecionados, nos termos deste Decreto, serão ressarcidos à pessoa física ou jurídica de direito privado autorizada exclusivamente pelo vencedor da licitação, desde que os projetos, levantamentos, investigações e estudos selecionados tenham sido efetivamente utilizados no certame.</w:t>
      </w:r>
    </w:p>
    <w:p w14:paraId="3A84AB39"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Parágrafo único. Em nenhuma hipótese, será devida qualquer quantia pecuniária pelo Poder Público em razão da realização de projetos, levantamentos, investigações e estudos.</w:t>
      </w:r>
    </w:p>
    <w:p w14:paraId="0EA98E0A" w14:textId="77777777" w:rsidR="00C37C08" w:rsidRPr="00C37C08" w:rsidRDefault="002858D4" w:rsidP="00C37C08">
      <w:pPr>
        <w:spacing w:before="240"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V</w:t>
      </w:r>
    </w:p>
    <w:p w14:paraId="19BAD16E" w14:textId="77777777" w:rsidR="00C37C08" w:rsidRPr="00C37C08" w:rsidRDefault="002858D4" w:rsidP="00124B6B">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lastRenderedPageBreak/>
        <w:t>DISPOSIÇÕES FINAIS</w:t>
      </w:r>
    </w:p>
    <w:p w14:paraId="2F011A7D"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17. </w:t>
      </w:r>
      <w:r w:rsidR="002858D4" w:rsidRPr="00C37C08">
        <w:rPr>
          <w:rFonts w:eastAsia="Times New Roman" w:cs="Times New Roman"/>
          <w:color w:val="000000" w:themeColor="text1"/>
          <w:szCs w:val="24"/>
          <w:shd w:val="clear" w:color="auto" w:fill="FFFFFF"/>
          <w:lang w:eastAsia="pt-BR"/>
        </w:rPr>
        <w:t>O edital do procedimento licitatório para contratação do empreendimento conterá obrigatoriamente cláusula que condicione a assinatura do contrato pelo vencedor da licitação ao ressarcimento dos valores relativos à elaboração de projetos, levantamentos, investigações e estudos utilizados na licitação.</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Art. 18. </w:t>
      </w:r>
      <w:r w:rsidR="002858D4" w:rsidRPr="00C37C08">
        <w:rPr>
          <w:rFonts w:eastAsia="Times New Roman" w:cs="Times New Roman"/>
          <w:color w:val="000000" w:themeColor="text1"/>
          <w:szCs w:val="24"/>
          <w:shd w:val="clear" w:color="auto" w:fill="FFFFFF"/>
          <w:lang w:eastAsia="pt-BR"/>
        </w:rPr>
        <w:t>Os autores ou responsáveis economicamente pelos projetos, levantamentos, investigações e estudos apresentados nos termos deste Decreto poderão participar direta ou indiretamente da licitação ou da execução de obras ou serviços, exceto se houver disposição em contrário no edital de abertura do chamamento público do PMI.</w:t>
      </w:r>
    </w:p>
    <w:p w14:paraId="586209B8"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Considera-se economicamente responsável a pessoa física ou jurídica de direito privado que tenha contribuído financeiramente, por qualquer meio e montante, para custeio da elaboração de projetos, levantamentos, investigações ou estudos a serem utilizados em licitação pa</w:t>
      </w:r>
      <w:r w:rsidR="00C37C08" w:rsidRPr="00C37C08">
        <w:rPr>
          <w:rFonts w:eastAsia="Times New Roman" w:cs="Times New Roman"/>
          <w:color w:val="000000" w:themeColor="text1"/>
          <w:szCs w:val="24"/>
          <w:shd w:val="clear" w:color="auto" w:fill="FFFFFF"/>
          <w:lang w:eastAsia="pt-BR"/>
        </w:rPr>
        <w:t xml:space="preserve">ra contratação do empreendimento; </w:t>
      </w:r>
    </w:p>
    <w:p w14:paraId="441BCFA7"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Equiparam-se aos autores do projeto as empresas integrantes do mesmo grupo econômico do autorizado.</w:t>
      </w:r>
    </w:p>
    <w:p w14:paraId="79FA2483"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19. </w:t>
      </w:r>
      <w:r w:rsidR="002858D4" w:rsidRPr="00C37C08">
        <w:rPr>
          <w:rFonts w:eastAsia="Times New Roman" w:cs="Times New Roman"/>
          <w:color w:val="000000" w:themeColor="text1"/>
          <w:szCs w:val="24"/>
          <w:shd w:val="clear" w:color="auto" w:fill="FFFFFF"/>
          <w:lang w:eastAsia="pt-BR"/>
        </w:rPr>
        <w:t>Aplica-se o disposto neste Decreto às parcerias público-privadas, no que couber.</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shd w:val="clear" w:color="auto" w:fill="FFFFFF"/>
          <w:lang w:eastAsia="pt-BR"/>
        </w:rPr>
        <w:t>Parágrafo único. A competência para avaliação, seleção e publicação do resultado dos procedimentos de manifestação de interesse em andamento observará as disposições contidas neste Decreto.</w:t>
      </w:r>
    </w:p>
    <w:p w14:paraId="0C57B68B" w14:textId="77777777" w:rsidR="007B5F3F"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00C37C08" w:rsidRPr="00C37C08">
        <w:rPr>
          <w:rFonts w:eastAsia="Times New Roman" w:cs="Times New Roman"/>
          <w:color w:val="000000" w:themeColor="text1"/>
          <w:szCs w:val="24"/>
          <w:shd w:val="clear" w:color="auto" w:fill="FFFFFF"/>
          <w:lang w:eastAsia="pt-BR"/>
        </w:rPr>
        <w:t xml:space="preserve">Art. </w:t>
      </w:r>
      <w:r w:rsidR="00124B6B">
        <w:rPr>
          <w:rFonts w:eastAsia="Times New Roman" w:cs="Times New Roman"/>
          <w:color w:val="000000" w:themeColor="text1"/>
          <w:szCs w:val="24"/>
          <w:shd w:val="clear" w:color="auto" w:fill="FFFFFF"/>
          <w:lang w:eastAsia="pt-BR"/>
        </w:rPr>
        <w:t>20</w:t>
      </w:r>
      <w:r w:rsidR="00C37C08" w:rsidRPr="00C37C08">
        <w:rPr>
          <w:rFonts w:eastAsia="Times New Roman" w:cs="Times New Roman"/>
          <w:color w:val="000000" w:themeColor="text1"/>
          <w:szCs w:val="24"/>
          <w:shd w:val="clear" w:color="auto" w:fill="FFFFFF"/>
          <w:lang w:eastAsia="pt-BR"/>
        </w:rPr>
        <w:t xml:space="preserve">. </w:t>
      </w:r>
      <w:r w:rsidRPr="00C37C08">
        <w:rPr>
          <w:rFonts w:eastAsia="Times New Roman" w:cs="Times New Roman"/>
          <w:color w:val="000000" w:themeColor="text1"/>
          <w:szCs w:val="24"/>
          <w:shd w:val="clear" w:color="auto" w:fill="FFFFFF"/>
          <w:lang w:eastAsia="pt-BR"/>
        </w:rPr>
        <w:t>Este Decreto entra em vigor na data de sua publicação.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Prefeitura Municipal de </w:t>
      </w:r>
      <w:r w:rsidR="00C37C08"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highlight w:val="yellow"/>
          <w:shd w:val="clear" w:color="auto" w:fill="FFFFFF"/>
          <w:lang w:eastAsia="pt-BR"/>
        </w:rPr>
        <w:t xml:space="preserve">, </w:t>
      </w:r>
      <w:r w:rsidR="00C37C08" w:rsidRPr="00C37C08">
        <w:rPr>
          <w:rFonts w:eastAsia="Times New Roman" w:cs="Times New Roman"/>
          <w:color w:val="000000" w:themeColor="text1"/>
          <w:szCs w:val="24"/>
          <w:highlight w:val="yellow"/>
          <w:shd w:val="clear" w:color="auto" w:fill="FFFFFF"/>
          <w:lang w:eastAsia="pt-BR"/>
        </w:rPr>
        <w:t>[.]</w:t>
      </w:r>
    </w:p>
    <w:sectPr w:rsidR="007B5F3F" w:rsidRPr="00C37C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D30E8"/>
    <w:multiLevelType w:val="hybridMultilevel"/>
    <w:tmpl w:val="13285F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67A6115"/>
    <w:multiLevelType w:val="hybridMultilevel"/>
    <w:tmpl w:val="6C4AD178"/>
    <w:lvl w:ilvl="0" w:tplc="C6901A4E">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8D4"/>
    <w:rsid w:val="00124B6B"/>
    <w:rsid w:val="00150D9A"/>
    <w:rsid w:val="002858D4"/>
    <w:rsid w:val="002C3B78"/>
    <w:rsid w:val="00435E56"/>
    <w:rsid w:val="006C1AC4"/>
    <w:rsid w:val="007B5F3F"/>
    <w:rsid w:val="00814620"/>
    <w:rsid w:val="00865B2C"/>
    <w:rsid w:val="0092605C"/>
    <w:rsid w:val="00C37C08"/>
    <w:rsid w:val="00F972C4"/>
    <w:rsid w:val="00FA7F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12B0A"/>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2858D4"/>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2858D4"/>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858D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858D4"/>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2858D4"/>
    <w:rPr>
      <w:color w:val="0000FF"/>
      <w:u w:val="single"/>
    </w:rPr>
  </w:style>
  <w:style w:type="character" w:customStyle="1" w:styleId="titulo">
    <w:name w:val="titulo"/>
    <w:basedOn w:val="Fontepargpadro"/>
    <w:rsid w:val="002858D4"/>
  </w:style>
  <w:style w:type="character" w:customStyle="1" w:styleId="label">
    <w:name w:val="label"/>
    <w:basedOn w:val="Fontepargpadro"/>
    <w:rsid w:val="002858D4"/>
  </w:style>
  <w:style w:type="paragraph" w:styleId="PargrafodaLista">
    <w:name w:val="List Paragraph"/>
    <w:basedOn w:val="Normal"/>
    <w:uiPriority w:val="34"/>
    <w:qFormat/>
    <w:rsid w:val="002858D4"/>
    <w:pPr>
      <w:ind w:left="720"/>
      <w:contextualSpacing/>
    </w:pPr>
  </w:style>
  <w:style w:type="paragraph" w:styleId="NormalWeb">
    <w:name w:val="Normal (Web)"/>
    <w:basedOn w:val="Normal"/>
    <w:uiPriority w:val="99"/>
    <w:semiHidden/>
    <w:unhideWhenUsed/>
    <w:rsid w:val="002858D4"/>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559068">
      <w:bodyDiv w:val="1"/>
      <w:marLeft w:val="0"/>
      <w:marRight w:val="0"/>
      <w:marTop w:val="0"/>
      <w:marBottom w:val="0"/>
      <w:divBdr>
        <w:top w:val="none" w:sz="0" w:space="0" w:color="auto"/>
        <w:left w:val="none" w:sz="0" w:space="0" w:color="auto"/>
        <w:bottom w:val="none" w:sz="0" w:space="0" w:color="auto"/>
        <w:right w:val="none" w:sz="0" w:space="0" w:color="auto"/>
      </w:divBdr>
    </w:div>
    <w:div w:id="1282608147">
      <w:bodyDiv w:val="1"/>
      <w:marLeft w:val="0"/>
      <w:marRight w:val="0"/>
      <w:marTop w:val="0"/>
      <w:marBottom w:val="0"/>
      <w:divBdr>
        <w:top w:val="none" w:sz="0" w:space="0" w:color="auto"/>
        <w:left w:val="none" w:sz="0" w:space="0" w:color="auto"/>
        <w:bottom w:val="none" w:sz="0" w:space="0" w:color="auto"/>
        <w:right w:val="none" w:sz="0" w:space="0" w:color="auto"/>
      </w:divBdr>
    </w:div>
    <w:div w:id="1849320949">
      <w:bodyDiv w:val="1"/>
      <w:marLeft w:val="0"/>
      <w:marRight w:val="0"/>
      <w:marTop w:val="0"/>
      <w:marBottom w:val="0"/>
      <w:divBdr>
        <w:top w:val="none" w:sz="0" w:space="0" w:color="auto"/>
        <w:left w:val="none" w:sz="0" w:space="0" w:color="auto"/>
        <w:bottom w:val="none" w:sz="0" w:space="0" w:color="auto"/>
        <w:right w:val="none" w:sz="0" w:space="0" w:color="auto"/>
      </w:divBdr>
    </w:div>
    <w:div w:id="201290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2878</Words>
  <Characters>15545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9</cp:revision>
  <dcterms:created xsi:type="dcterms:W3CDTF">2022-09-02T11:01:00Z</dcterms:created>
  <dcterms:modified xsi:type="dcterms:W3CDTF">2023-11-16T21:04:00Z</dcterms:modified>
</cp:coreProperties>
</file>